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works in interventions targeting loneliness: a systematic review of intervention characteristics | BMC Public Health | Full Text</w:t>
      </w:r>
      <w:br/>
      <w:hyperlink r:id="rId7" w:history="1">
        <w:r>
          <w:rPr>
            <w:color w:val="2980b9"/>
            <w:u w:val="single"/>
          </w:rPr>
          <w:t xml:space="preserve">https://bmcpublichealth.biomedcentral.com/articles/10.1186/s12889-023-17097-2</w:t>
        </w:r>
      </w:hyperlink>
    </w:p>
    <w:p>
      <w:pPr>
        <w:pStyle w:val="Heading1"/>
      </w:pPr>
      <w:bookmarkStart w:id="2" w:name="_Toc2"/>
      <w:r>
        <w:t>Article summary:</w:t>
      </w:r>
      <w:bookmarkEnd w:id="2"/>
    </w:p>
    <w:p>
      <w:pPr>
        <w:jc w:val="both"/>
      </w:pPr>
      <w:r>
        <w:rPr/>
        <w:t xml:space="preserve">1. Loneliness has been linked to negative health and economic outcomes, including negative health behaviors, lower well-being, and increased mortality. Effective interventions for loneliness are crucial in preventing these negative consequences.</w:t>
      </w:r>
    </w:p>
    <w:p>
      <w:pPr>
        <w:jc w:val="both"/>
      </w:pPr>
      <w:r>
        <w:rPr/>
        <w:t xml:space="preserve"/>
      </w:r>
    </w:p>
    <w:p>
      <w:pPr>
        <w:jc w:val="both"/>
      </w:pPr>
      <w:r>
        <w:rPr/>
        <w:t xml:space="preserve">2. Group sessions appear to be preferred over individual formats in reducing loneliness, with active participation and group or facilitator contact being beneficial. A person-tailored approach to delivery is also important for sustained intervention effectiveness.</w:t>
      </w:r>
    </w:p>
    <w:p>
      <w:pPr>
        <w:jc w:val="both"/>
      </w:pPr>
      <w:r>
        <w:rPr/>
        <w:t xml:space="preserve"/>
      </w:r>
    </w:p>
    <w:p>
      <w:pPr>
        <w:jc w:val="both"/>
      </w:pPr>
      <w:r>
        <w:rPr/>
        <w:t xml:space="preserve">3. Future interventions should consider longer follow-up periods, target populations with lower educational levels, and incorporate practices, behaviors, and community connections into one's lifestyle to combat loneliness effectively. The review aims to guide the development of future interventions for loneliness in both the general population and specific subgroups of individuals.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"What works in interventions targeting loneliness: a systematic review of intervention characteristics" published in BMC Public Health provides a comprehensive overview of interventions aimed at reducing loneliness. The study aims to identify effective interventions for loneliness across different populations and geographical locations to guide the development of future interventions.</w:t>
      </w:r>
    </w:p>
    <w:p>
      <w:pPr>
        <w:jc w:val="both"/>
      </w:pPr>
      <w:r>
        <w:rPr/>
        <w:t xml:space="preserve"/>
      </w:r>
    </w:p>
    <w:p>
      <w:pPr>
        <w:jc w:val="both"/>
      </w:pPr>
      <w:r>
        <w:rPr/>
        <w:t xml:space="preserve">The article begins by highlighting the negative health and economic outcomes associated with loneliness, emphasizing the need for effective interventions. It discusses the impact of loneliness on physical and mental health outcomes, as well as its economic implications on healthcare services and societal costs. The article also acknowledges the preventable nature of loneliness through successful interventions.</w:t>
      </w:r>
    </w:p>
    <w:p>
      <w:pPr>
        <w:jc w:val="both"/>
      </w:pPr>
      <w:r>
        <w:rPr/>
        <w:t xml:space="preserve"/>
      </w:r>
    </w:p>
    <w:p>
      <w:pPr>
        <w:jc w:val="both"/>
      </w:pPr>
      <w:r>
        <w:rPr/>
        <w:t xml:space="preserve">One potential bias in the article is the focus on older adults in Western countries when discussing existing evidence on interventions for loneliness. While this demographic is important, there may be a lack of emphasis on other age groups or populations that also experience loneliness. Additionally, the article mentions the economic impacts of loneliness but does not delve into potential biases or limitations in estimating these costs.</w:t>
      </w:r>
    </w:p>
    <w:p>
      <w:pPr>
        <w:jc w:val="both"/>
      </w:pPr>
      <w:r>
        <w:rPr/>
        <w:t xml:space="preserve"/>
      </w:r>
    </w:p>
    <w:p>
      <w:pPr>
        <w:jc w:val="both"/>
      </w:pPr>
      <w:r>
        <w:rPr/>
        <w:t xml:space="preserve">The study methodology is robust, with a systematic search of multiple databases and inclusion criteria focused on measuring loneliness as the primary outcome through validated scales or questions. The inclusion of critical appraisal tools adds credibility to the review process. However, there could be potential biases in study selection or data extraction that are not explicitly addressed in the article.</w:t>
      </w:r>
    </w:p>
    <w:p>
      <w:pPr>
        <w:jc w:val="both"/>
      </w:pPr>
      <w:r>
        <w:rPr/>
        <w:t xml:space="preserve"/>
      </w:r>
    </w:p>
    <w:p>
      <w:pPr>
        <w:jc w:val="both"/>
      </w:pPr>
      <w:r>
        <w:rPr/>
        <w:t xml:space="preserve">The findings suggest that group sessions are preferred over individual formats for interventions targeting loneliness, and active participation and interaction play a crucial role in intervention effectiveness. The article highlights key areas to consider when designing interventions for loneliness, such as between-session interaction, clear learning mechanisms, active participation, group/facilitator interaction, and varied teaching styles.</w:t>
      </w:r>
    </w:p>
    <w:p>
      <w:pPr>
        <w:jc w:val="both"/>
      </w:pPr>
      <w:r>
        <w:rPr/>
        <w:t xml:space="preserve"/>
      </w:r>
    </w:p>
    <w:p>
      <w:pPr>
        <w:jc w:val="both"/>
      </w:pPr>
      <w:r>
        <w:rPr/>
        <w:t xml:space="preserve">While the article provides valuable insights into effective intervention characteristics for combating loneliness, it may have limitations in generalizing findings across diverse populations or settings. There could be unexplored counterarguments or alternative perspectives on intervention effectiveness that are not fully addressed. Additionally, more discussion on potential risks or challenges associated with implementing these interventions could enhance the overall analysis.</w:t>
      </w:r>
    </w:p>
    <w:p>
      <w:pPr>
        <w:jc w:val="both"/>
      </w:pPr>
      <w:r>
        <w:rPr/>
        <w:t xml:space="preserve"/>
      </w:r>
    </w:p>
    <w:p>
      <w:pPr>
        <w:jc w:val="both"/>
      </w:pPr>
      <w:r>
        <w:rPr/>
        <w:t xml:space="preserve">In conclusion, while the article offers valuable information on what works in interventions targeting loneliness, there may be biases related to population focus, limited exploration of alternative viewpoints, or gaps in addressing potential risks. Future research should aim to address these limitations and provide a more comprehensive understanding of effective strategies for combating loneliness across different demographics and contexts.</w:t>
      </w:r>
    </w:p>
    <w:p>
      <w:pPr>
        <w:pStyle w:val="Heading1"/>
      </w:pPr>
      <w:bookmarkStart w:id="5" w:name="_Toc5"/>
      <w:r>
        <w:t>Topics for further research:</w:t>
      </w:r>
      <w:bookmarkEnd w:id="5"/>
    </w:p>
    <w:p>
      <w:pPr>
        <w:spacing w:after="0"/>
        <w:numPr>
          <w:ilvl w:val="0"/>
          <w:numId w:val="2"/>
        </w:numPr>
      </w:pPr>
      <w:r>
        <w:rPr/>
        <w:t xml:space="preserve">Strategies for reducing loneliness in younger populations
</w:t>
      </w:r>
    </w:p>
    <w:p>
      <w:pPr>
        <w:spacing w:after="0"/>
        <w:numPr>
          <w:ilvl w:val="0"/>
          <w:numId w:val="2"/>
        </w:numPr>
      </w:pPr>
      <w:r>
        <w:rPr/>
        <w:t xml:space="preserve">Cultural considerations in interventions for loneliness
</w:t>
      </w:r>
    </w:p>
    <w:p>
      <w:pPr>
        <w:spacing w:after="0"/>
        <w:numPr>
          <w:ilvl w:val="0"/>
          <w:numId w:val="2"/>
        </w:numPr>
      </w:pPr>
      <w:r>
        <w:rPr/>
        <w:t xml:space="preserve">Challenges in implementing group-based interventions for loneliness
</w:t>
      </w:r>
    </w:p>
    <w:p>
      <w:pPr>
        <w:spacing w:after="0"/>
        <w:numPr>
          <w:ilvl w:val="0"/>
          <w:numId w:val="2"/>
        </w:numPr>
      </w:pPr>
      <w:r>
        <w:rPr/>
        <w:t xml:space="preserve">Long-term effectiveness of loneliness interventions
</w:t>
      </w:r>
    </w:p>
    <w:p>
      <w:pPr>
        <w:spacing w:after="0"/>
        <w:numPr>
          <w:ilvl w:val="0"/>
          <w:numId w:val="2"/>
        </w:numPr>
      </w:pPr>
      <w:r>
        <w:rPr/>
        <w:t xml:space="preserve">Technology-based interventions for combating loneliness
</w:t>
      </w:r>
    </w:p>
    <w:p>
      <w:pPr>
        <w:numPr>
          <w:ilvl w:val="0"/>
          <w:numId w:val="2"/>
        </w:numPr>
      </w:pPr>
      <w:r>
        <w:rPr/>
        <w:t xml:space="preserve">Social determinants of loneliness and implications for intervention design</w:t>
      </w:r>
    </w:p>
    <w:p>
      <w:pPr>
        <w:pStyle w:val="Heading1"/>
      </w:pPr>
      <w:bookmarkStart w:id="6" w:name="_Toc6"/>
      <w:r>
        <w:t>Report location:</w:t>
      </w:r>
      <w:bookmarkEnd w:id="6"/>
    </w:p>
    <w:p>
      <w:hyperlink r:id="rId8" w:history="1">
        <w:r>
          <w:rPr>
            <w:color w:val="2980b9"/>
            <w:u w:val="single"/>
          </w:rPr>
          <w:t xml:space="preserve">https://www.fullpicture.app/item/44b958f30413590dee9e759dedb5060e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9D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ublichealth.biomedcentral.com/articles/10.1186/s12889-023-17097-2" TargetMode="External"/><Relationship Id="rId8" Type="http://schemas.openxmlformats.org/officeDocument/2006/relationships/hyperlink" Target="https://www.fullpicture.app/item/44b958f30413590dee9e759dedb506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2024-07-15T07:55:25+02:00</dcterms:created>
  <dcterms:modified xsi:type="dcterms:W3CDTF">2024-07-15T07:55:25+02:00</dcterms:modified>
</cp:coreProperties>
</file>

<file path=docProps/custom.xml><?xml version="1.0" encoding="utf-8"?>
<Properties xmlns="http://schemas.openxmlformats.org/officeDocument/2006/custom-properties" xmlns:vt="http://schemas.openxmlformats.org/officeDocument/2006/docPropsVTypes"/>
</file>