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Electrocatalytic synthesis of adipic acid coupled with H2 production enhanced by a ligand modification strategy - PubMed</w:t>
      </w:r>
      <w:br/>
      <w:hyperlink r:id="rId7" w:history="1">
        <w:r>
          <w:rPr>
            <w:color w:val="2980b9"/>
            <w:u w:val="single"/>
          </w:rPr>
          <w:t xml:space="preserve">https://pubmed.ncbi.nlm.nih.gov/36008416/</w:t>
        </w:r>
      </w:hyperlink>
    </w:p>
    <w:p>
      <w:pPr>
        <w:pStyle w:val="Heading1"/>
      </w:pPr>
      <w:bookmarkStart w:id="2" w:name="_Toc2"/>
      <w:r>
        <w:t>Article summary:</w:t>
      </w:r>
      <w:bookmarkEnd w:id="2"/>
    </w:p>
    <w:p>
      <w:pPr>
        <w:jc w:val="both"/>
      </w:pPr>
      <w:r>
        <w:rPr/>
        <w:t xml:space="preserve">1. 通过配体修饰策略增强电催化合成己二酸和氢气的效率。</w:t>
      </w:r>
    </w:p>
    <w:p>
      <w:pPr>
        <w:jc w:val="both"/>
      </w:pPr>
      <w:r>
        <w:rPr/>
        <w:t xml:space="preserve">2. 该方法利用铜基催化剂在中性条件下进行反应，避免了传统合成方法中需要使用大量的酸碱催化剂的问题。</w:t>
      </w:r>
    </w:p>
    <w:p>
      <w:pPr>
        <w:jc w:val="both"/>
      </w:pPr>
      <w:r>
        <w:rPr/>
        <w:t xml:space="preserve">3. 实验结果表明，该方法具有高效、环保、可持续等优点，有望在工业生产中得到广泛应用。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很遗憾，由于缺乏文章的全文内容，我无法对其进行详细的批判性分析。请提供完整的文章内容以便我能够为您提供更准确的见解。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Implications and consequences of the issue
</w:t>
      </w:r>
    </w:p>
    <w:p>
      <w:pPr>
        <w:numPr>
          <w:ilvl w:val="0"/>
          <w:numId w:val="2"/>
        </w:numPr>
      </w:pPr>
      <w:r>
        <w:rPr/>
        <w:t xml:space="preserve">Possible solutions and recommendations.</w:t>
      </w:r>
    </w:p>
    <w:p>
      <w:pPr>
        <w:pStyle w:val="Heading1"/>
      </w:pPr>
      <w:bookmarkStart w:id="6" w:name="_Toc6"/>
      <w:r>
        <w:t>Report location:</w:t>
      </w:r>
      <w:bookmarkEnd w:id="6"/>
    </w:p>
    <w:p>
      <w:hyperlink r:id="rId8" w:history="1">
        <w:r>
          <w:rPr>
            <w:color w:val="2980b9"/>
            <w:u w:val="single"/>
          </w:rPr>
          <w:t xml:space="preserve">https://www.fullpicture.app/item/447f0731b10ff5b5f0b2994c7f27aac9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702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008416/" TargetMode="External"/><Relationship Id="rId8" Type="http://schemas.openxmlformats.org/officeDocument/2006/relationships/hyperlink" Target="https://www.fullpicture.app/item/447f0731b10ff5b5f0b2994c7f27aa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2024-01-22T18:54:19+01:00</dcterms:created>
  <dcterms:modified xsi:type="dcterms:W3CDTF">2024-01-22T18:54:19+01:00</dcterms:modified>
</cp:coreProperties>
</file>

<file path=docProps/custom.xml><?xml version="1.0" encoding="utf-8"?>
<Properties xmlns="http://schemas.openxmlformats.org/officeDocument/2006/custom-properties" xmlns:vt="http://schemas.openxmlformats.org/officeDocument/2006/docPropsVTypes"/>
</file>