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Fractal Fract | Free Full-Text | Fractal Analysis for Fatigue Crack Growth Rate Response of Engineering Structures with Complex Geometry</w:t>
      </w:r>
      <w:br/>
      <w:hyperlink r:id="rId7" w:history="1">
        <w:r>
          <w:rPr>
            <w:color w:val="2980b9"/>
            <w:u w:val="single"/>
          </w:rPr>
          <w:t xml:space="preserve">https://www.mdpi.com/2504-3110/6/11/635</w:t>
        </w:r>
      </w:hyperlink>
    </w:p>
    <w:p>
      <w:pPr>
        <w:pStyle w:val="Heading1"/>
      </w:pPr>
      <w:bookmarkStart w:id="2" w:name="_Toc2"/>
      <w:r>
        <w:t>Article summary:</w:t>
      </w:r>
      <w:bookmarkEnd w:id="2"/>
    </w:p>
    <w:p>
      <w:pPr>
        <w:jc w:val="both"/>
      </w:pPr>
      <w:r>
        <w:rPr/>
        <w:t xml:space="preserve">1. 复杂结构的疲劳裂纹生长速率可以通过分形分析来量化，避免了需要计算裂纹几何因子的问题。</w:t>
      </w:r>
    </w:p>
    <w:p>
      <w:pPr>
        <w:jc w:val="both"/>
      </w:pPr>
      <w:r>
        <w:rPr/>
        <w:t xml:space="preserve">2. 采用盒计数算法对裂纹图像进行分形分析，确定沿着裂纹长度的分形维度。</w:t>
      </w:r>
    </w:p>
    <w:p>
      <w:pPr>
        <w:jc w:val="both"/>
      </w:pPr>
      <w:r>
        <w:rPr/>
        <w:t xml:space="preserve">3. 分形方法可以应用于缺乏疲劳裂纹生长分析中的裂纹几何因子的工程结构中，以预测其疲劳裂纹生长响应。</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旨在探讨利用分形分析方法对复杂结构中疲劳裂纹扩展速率进行量化的可行性。文章提出，通过量化裂纹生长的分形特征，可以确定材料的疲劳裂纹生长速率响应。这种方法避免了计算裂纹尖端驱动力时需要考虑裂纹几何因素的问题。文章使用盘形结构中的AISI 410马氏体不锈钢作为研究对象，采用盒子计数算法对裂纹图像进行分形分析，以确定沿着裂缝长度的分形维度。结果表明，在巴黎疲劳裂纹增长阶段（幂律增长阶段）内，盘形结构中的疲劳裂纹增长路径由模式I（张开）组成部分决定。基于分形的疲劳裂纹生长速率数据的分布在巴黎方程中位数疲劳裂纹生长响应的99％置信限内。因此，该模型可用于预测缺乏疲劳裂纹生长几何因素信息的工程结构中的疲劳裂纹生长响应。</w:t>
      </w:r>
    </w:p>
    <w:p>
      <w:pPr>
        <w:jc w:val="both"/>
      </w:pPr>
      <w:r>
        <w:rPr/>
        <w:t xml:space="preserve"/>
      </w:r>
    </w:p>
    <w:p>
      <w:pPr>
        <w:jc w:val="both"/>
      </w:pPr>
      <w:r>
        <w:rPr/>
        <w:t xml:space="preserve">然而，本文存在一些潜在偏见和局限性。首先，文章没有提及其他可能影响材料疲劳性能和裂纹扩展速率响应的因素，如温度、湿度、载荷历史等。其次，在实际工程应用中，复杂结构通常涉及多种加载模式和多个不同方向上的载荷作用，并且可能存在多个并联或串联缺陷。这些因素都可能影响到材料和结构的实际性能和寿命预测精度。</w:t>
      </w:r>
    </w:p>
    <w:p>
      <w:pPr>
        <w:jc w:val="both"/>
      </w:pPr>
      <w:r>
        <w:rPr/>
        <w:t xml:space="preserve"/>
      </w:r>
    </w:p>
    <w:p>
      <w:pPr>
        <w:jc w:val="both"/>
      </w:pPr>
      <w:r>
        <w:rPr/>
        <w:t xml:space="preserve">此外，在评估材料和结构性能时，单一测试样品或简单试验装置所得到数据不能代表整个工程系统或实际使用条件下发生故障时产生损伤行为。因此，在设计过程中需要考虑更广泛范围内可能出现的情况，并采取相应措施来确保安全性和可靠性。</w:t>
      </w:r>
    </w:p>
    <w:p>
      <w:pPr>
        <w:jc w:val="both"/>
      </w:pPr>
      <w:r>
        <w:rPr/>
        <w:t xml:space="preserve"/>
      </w:r>
    </w:p>
    <w:p>
      <w:pPr>
        <w:jc w:val="both"/>
      </w:pPr>
      <w:r>
        <w:rPr/>
        <w:t xml:space="preserve">最后值得注意的是，在报道科学技术领域时需要平衡报道双方观点，并避免片面宣传某种方法或技术而忽略其他可能存在优点或局限性。</w:t>
      </w:r>
    </w:p>
    <w:p>
      <w:pPr>
        <w:pStyle w:val="Heading1"/>
      </w:pPr>
      <w:bookmarkStart w:id="5" w:name="_Toc5"/>
      <w:r>
        <w:t>Topics for further research:</w:t>
      </w:r>
      <w:bookmarkEnd w:id="5"/>
    </w:p>
    <w:p>
      <w:pPr>
        <w:spacing w:after="0"/>
        <w:numPr>
          <w:ilvl w:val="0"/>
          <w:numId w:val="2"/>
        </w:numPr>
      </w:pPr>
      <w:r>
        <w:rPr/>
        <w:t xml:space="preserve">Other factors affecting material fatigue performance and crack propagation rate response
</w:t>
      </w:r>
    </w:p>
    <w:p>
      <w:pPr>
        <w:spacing w:after="0"/>
        <w:numPr>
          <w:ilvl w:val="0"/>
          <w:numId w:val="2"/>
        </w:numPr>
      </w:pPr>
      <w:r>
        <w:rPr/>
        <w:t xml:space="preserve">Multiple loading modes and defects in complex structures
</w:t>
      </w:r>
    </w:p>
    <w:p>
      <w:pPr>
        <w:spacing w:after="0"/>
        <w:numPr>
          <w:ilvl w:val="0"/>
          <w:numId w:val="2"/>
        </w:numPr>
      </w:pPr>
      <w:r>
        <w:rPr/>
        <w:t xml:space="preserve">Influence of temperature</w:t>
      </w:r>
    </w:p>
    <w:p>
      <w:pPr>
        <w:spacing w:after="0"/>
        <w:numPr>
          <w:ilvl w:val="0"/>
          <w:numId w:val="2"/>
        </w:numPr>
      </w:pPr>
      <w:r>
        <w:rPr/>
        <w:t xml:space="preserve">humidity</w:t>
      </w:r>
    </w:p>
    <w:p>
      <w:pPr>
        <w:spacing w:after="0"/>
        <w:numPr>
          <w:ilvl w:val="0"/>
          <w:numId w:val="2"/>
        </w:numPr>
      </w:pPr>
      <w:r>
        <w:rPr/>
        <w:t xml:space="preserve">and load history
</w:t>
      </w:r>
    </w:p>
    <w:p>
      <w:pPr>
        <w:spacing w:after="0"/>
        <w:numPr>
          <w:ilvl w:val="0"/>
          <w:numId w:val="2"/>
        </w:numPr>
      </w:pPr>
      <w:r>
        <w:rPr/>
        <w:t xml:space="preserve">Limitations of using single test samples or simple experimental setups
</w:t>
      </w:r>
    </w:p>
    <w:p>
      <w:pPr>
        <w:spacing w:after="0"/>
        <w:numPr>
          <w:ilvl w:val="0"/>
          <w:numId w:val="2"/>
        </w:numPr>
      </w:pPr>
      <w:r>
        <w:rPr/>
        <w:t xml:space="preserve">Consideration of a wider range of potential failure scenarios in design
</w:t>
      </w:r>
    </w:p>
    <w:p>
      <w:pPr>
        <w:numPr>
          <w:ilvl w:val="0"/>
          <w:numId w:val="2"/>
        </w:numPr>
      </w:pPr>
      <w:r>
        <w:rPr/>
        <w:t xml:space="preserve">Balanced reporting of advantages and limitations of scientific methods and technologies</w:t>
      </w:r>
    </w:p>
    <w:p>
      <w:pPr>
        <w:pStyle w:val="Heading1"/>
      </w:pPr>
      <w:bookmarkStart w:id="6" w:name="_Toc6"/>
      <w:r>
        <w:t>Report location:</w:t>
      </w:r>
      <w:bookmarkEnd w:id="6"/>
    </w:p>
    <w:p>
      <w:hyperlink r:id="rId8" w:history="1">
        <w:r>
          <w:rPr>
            <w:color w:val="2980b9"/>
            <w:u w:val="single"/>
          </w:rPr>
          <w:t xml:space="preserve">https://www.fullpicture.app/item/43c546a98faf08a44700c096fa1711dc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7A8A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504-3110/6/11/635" TargetMode="External"/><Relationship Id="rId8" Type="http://schemas.openxmlformats.org/officeDocument/2006/relationships/hyperlink" Target="https://www.fullpicture.app/item/43c546a98faf08a44700c096fa1711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2023-03-11T05:11:45+01:00</dcterms:created>
  <dcterms:modified xsi:type="dcterms:W3CDTF">2023-03-11T05:11:45+01:00</dcterms:modified>
</cp:coreProperties>
</file>

<file path=docProps/custom.xml><?xml version="1.0" encoding="utf-8"?>
<Properties xmlns="http://schemas.openxmlformats.org/officeDocument/2006/custom-properties" xmlns:vt="http://schemas.openxmlformats.org/officeDocument/2006/docPropsVTypes"/>
</file>