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数字赋能与韧性治理双视角下中国智慧社区治理研究 - 中国知网</w:t></w:r><w:br/><w:hyperlink r:id="rId7" w:history="1"><w:r><w:rPr><w:color w:val="2980b9"/><w:u w:val="single"/></w:rPr><w:t xml:space="preserve">https://kns.cnki.net/kcms2/article/abstract?v=3uoqIhG8C44YLTlOAiTRKibYlV5Vjs7ioT0BO4yQ4m_mOgeS2ml3UBi8k7vjDe_blHrOcJeENx5cFMK4so4UwsCerDRMHdM7&uniplatform=NZKPT</w:t></w:r></w:hyperlink></w:p><w:p><w:pPr><w:pStyle w:val="Heading1"/></w:pPr><w:bookmarkStart w:id="2" w:name="_Toc2"/><w:r><w:t>Article summary:</w:t></w:r><w:bookmarkEnd w:id="2"/></w:p><w:p><w:pPr><w:jc w:val="both"/></w:pPr><w:r><w:rPr/><w:t xml:space="preserve">1. 数字赋能是提升社区治理韧性的关键途径：文章指出，数字技术在技术和治理层面上的赋能可以通过多种方式增强社区治理的韧性。数字技术的运用可以发挥其优势，探索智慧社区权力分配机制和相关制度保障，进一步完善基层组织体系。</w:t></w:r></w:p><w:p><w:pPr><w:jc w:val="both"/></w:pPr><w:r><w:rPr/><w:t xml:space="preserve"></w:t></w:r></w:p><w:p><w:pPr><w:jc w:val="both"/></w:pPr><w:r><w:rPr/><w:t xml:space="preserve">2. 研究中国智慧社区治理的逻辑方法：文章通过对中国智慧社区的研究，分析了数字赋能基层社区韧性治理的逻辑方法。研究讨论了国内外社区治理的现有理论研究和相关实践经验，并总结构建了数字赋能社区韧性的内部机制模型。</w:t></w:r></w:p><w:p><w:pPr><w:jc w:val="both"/></w:pPr><w:r><w:rPr/><w:t xml:space="preserve"></w:t></w:r></w:p><w:p><w:pPr><w:jc w:val="both"/></w:pPr><w:r><w:rPr/><w:t xml:space="preserve">3. 社会公共风险增加对智慧社区建设的影响：随着经济和社会的发展，公共风险不断增加，风险事件频繁发生使得构建韧性智慧社区成为提高社会基层治理能力的关键切入点。文章强调了智慧社区建设在应对公共风险方面的重要性，并呼吁通过数字赋能来提升社区治理的韧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对于上述文章，以下是一些批判性分析的见解：</w:t></w:r></w:p><w:p><w:pPr><w:jc w:val="both"/></w:pPr><w:r><w:rPr/><w:t xml:space="preserve"></w:t></w:r></w:p><w:p><w:pPr><w:jc w:val="both"/></w:pPr><w:r><w:rPr/><w:t xml:space="preserve">1. 偏见及其来源：文章似乎存在一定的偏袒和宣传内容。它强调数字赋能对社区治理的积极影响，但没有提及可能存在的负面影响或潜在风险。这种偏见可能源自作者对数字技术的乐观态度或与研究资助机构的利益相关。</w:t></w:r></w:p><w:p><w:pPr><w:jc w:val="both"/></w:pPr><w:r><w:rPr/><w:t xml:space="preserve"></w:t></w:r></w:p><w:p><w:pPr><w:jc w:val="both"/></w:pPr><w:r><w:rPr/><w:t xml:space="preserve">2. 片面报道：文章只关注了数字赋能对社区治理韧性的积极作用，而忽视了其他因素对社区治理的影响。社区治理是一个复杂的系统，数字技术只是其中的一部分，还有许多其他因素需要考虑。</w:t></w:r></w:p><w:p><w:pPr><w:jc w:val="both"/></w:pPr><w:r><w:rPr/><w:t xml:space="preserve"></w:t></w:r></w:p><w:p><w:pPr><w:jc w:val="both"/></w:pPr><w:r><w:rPr/><w:t xml:space="preserve">3. 无根据的主张：文章声称数字赋能可以通过技术和治理层面增强社区治理韧性，但没有提供足够的证据来支持这一主张。缺乏实证研究或案例分析来验证这个观点。</w:t></w:r></w:p><w:p><w:pPr><w:jc w:val="both"/></w:pPr><w:r><w:rPr/><w:t xml:space="preserve"></w:t></w:r></w:p><w:p><w:pPr><w:jc w:val="both"/></w:pPr><w:r><w:rPr/><w:t xml:space="preserve">4. 缺失的考虑点：文章没有涉及到数字赋能可能带来的隐私和安全问题。在数字化社区中收集和处理大量个人数据可能会导致数据泄露、滥用和侵犯隐私权等问题。这些问题对社区治理的韧性和可持续发展可能产生负面影响。</w:t></w:r></w:p><w:p><w:pPr><w:jc w:val="both"/></w:pPr><w:r><w:rPr/><w:t xml:space="preserve"></w:t></w:r></w:p><w:p><w:pPr><w:jc w:val="both"/></w:pPr><w:r><w:rPr/><w:t xml:space="preserve">5. 所提出主张的缺失证据：文章提出数字赋能可以帮助改善基层组织系统，但没有提供具体的证据或案例来支持这一主张。缺乏实证研究来验证数字赋能对基层组织系统的实际影响。</w:t></w:r></w:p><w:p><w:pPr><w:jc w:val="both"/></w:pPr><w:r><w:rPr/><w:t xml:space="preserve"></w:t></w:r></w:p><w:p><w:pPr><w:jc w:val="both"/></w:pPr><w:r><w:rPr/><w:t xml:space="preserve">6. 未探索的反驳：文章没有探讨数字赋能可能面临的批评或反对意见。例如，一些人可能认为过度依赖数字技术会削弱社区成员之间的互动和信任，从而降低社区治理效果。</w:t></w:r></w:p><w:p><w:pPr><w:jc w:val="both"/></w:pPr><w:r><w:rPr/><w:t xml:space="preserve"></w:t></w:r></w:p><w:p><w:pPr><w:jc w:val="both"/></w:pPr><w:r><w:rPr/><w:t xml:space="preserve">总体而言，这篇文章存在一定程度上的偏袒和宣传内容，并忽视了数字赋能可能带来的风险和负面影响。它缺乏充分的证据和对其他因素的考虑，需要更全面、客观地评估数字赋能对社区治理韧性的影响。</w:t></w:r></w:p><w:p><w:pPr><w:pStyle w:val="Heading1"/></w:pPr><w:bookmarkStart w:id="5" w:name="_Toc5"/><w:r><w:t>Topics for further research:</w:t></w:r><w:bookmarkEnd w:id="5"/></w:p><w:p><w:pPr><w:spacing w:after="0"/><w:numPr><w:ilvl w:val="0"/><w:numId w:val="2"/></w:numPr></w:pPr><w:r><w:rPr/><w:t xml:space="preserve">数字赋能的负面影响和潜在风险
</w:t></w:r></w:p><w:p><w:pPr><w:spacing w:after="0"/><w:numPr><w:ilvl w:val="0"/><w:numId w:val="2"/></w:numPr></w:pPr><w:r><w:rPr/><w:t xml:space="preserve">社区治理中其他因素的影响
</w:t></w:r></w:p><w:p><w:pPr><w:spacing w:after="0"/><w:numPr><w:ilvl w:val="0"/><w:numId w:val="2"/></w:numPr></w:pPr><w:r><w:rPr/><w:t xml:space="preserve">数字赋能对社区治理韧性的实证研究和案例分析
</w:t></w:r></w:p><w:p><w:pPr><w:spacing w:after="0"/><w:numPr><w:ilvl w:val="0"/><w:numId w:val="2"/></w:numPr></w:pPr><w:r><w:rPr/><w:t xml:space="preserve">数字赋能可能带来的隐私和安全问题
</w:t></w:r></w:p><w:p><w:pPr><w:spacing w:after="0"/><w:numPr><w:ilvl w:val="0"/><w:numId w:val="2"/></w:numPr></w:pPr><w:r><w:rPr/><w:t xml:space="preserve">数字赋能对基层组织系统的实际影响的证据
</w:t></w:r></w:p><w:p><w:pPr><w:numPr><w:ilvl w:val="0"/><w:numId w:val="2"/></w:numPr></w:pPr><w:r><w:rPr/><w:t xml:space="preserve">数字赋能可能面临的批评或反对意见</w:t></w:r></w:p><w:p><w:pPr><w:pStyle w:val="Heading1"/></w:pPr><w:bookmarkStart w:id="6" w:name="_Toc6"/><w:r><w:t>Report location:</w:t></w:r><w:bookmarkEnd w:id="6"/></w:p><w:p><w:hyperlink r:id="rId8" w:history="1"><w:r><w:rPr><w:color w:val="2980b9"/><w:u w:val="single"/></w:rPr><w:t xml:space="preserve">https://www.fullpicture.app/item/439ae2d2ada01ebf2932c9adfa5af7eb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D4B8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Bi8k7vjDe_blHrOcJeENx5cFMK4so4UwsCerDRMHdM7&amp;uniplatform=NZKPT" TargetMode="External"/><Relationship Id="rId8" Type="http://schemas.openxmlformats.org/officeDocument/2006/relationships/hyperlink" Target="https://www.fullpicture.app/item/439ae2d2ada01ebf2932c9adfa5af7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2024-01-01T20:51:03+01:00</dcterms:created>
  <dcterms:modified xsi:type="dcterms:W3CDTF">2024-01-01T20:51:03+01:00</dcterms:modified>
</cp:coreProperties>
</file>

<file path=docProps/custom.xml><?xml version="1.0" encoding="utf-8"?>
<Properties xmlns="http://schemas.openxmlformats.org/officeDocument/2006/custom-properties" xmlns:vt="http://schemas.openxmlformats.org/officeDocument/2006/docPropsVTypes"/>
</file>