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多源异构数据融合下考虑效用和公平满意度的应急决策方法 - 中国知网</w:t></w:r><w:br/><w:hyperlink r:id="rId7" w:history="1"><w:r><w:rPr><w:color w:val="2980b9"/><w:u w:val="single"/></w:rPr><w:t xml:space="preserve">https://kns.cnki.net/kcms2/article/abstract?v=xBNwvqFr00Kcknk_VLPMYRp3W4yOaFV1Qoz3TVraIg-CnOmibjOL4dHmN66X38Natjmj_C_hryhOP1-bGumfR7TG_snd9KJWGmbjpsejrZrGTmgiWD04kRisVAdQK3KD&uniplatform=NZKPT&language=gb</w:t></w:r></w:hyperlink></w:p><w:p><w:pPr><w:pStyle w:val="Heading1"/></w:pPr><w:bookmarkStart w:id="2" w:name="_Toc2"/><w:r><w:t>Article summary:</w:t></w:r><w:bookmarkEnd w:id="2"/></w:p><w:p><w:pPr><w:jc w:val="both"/></w:pPr><w:r><w:rPr/><w:t xml:space="preserve">1. 多源异构数据融合是应急决策的关键因素：文章指出，在应急决策过程中，多源异构数据融合起着至关重要的作用。由于应急决策需要综合各种不同类型和来源的数据，如传感器数据、社交媒体数据等，因此如何有效地将这些数据进行融合成为一个重要问题。</w:t></w:r></w:p><w:p><w:pPr><w:jc w:val="both"/></w:pPr><w:r><w:rPr/><w:t xml:space="preserve"></w:t></w:r></w:p><w:p><w:pPr><w:jc w:val="both"/></w:pPr><w:r><w:rPr/><w:t xml:space="preserve">2. 考虑效用和公平满意度的方法：文章介绍了一种新的应急决策方法，该方法考虑了效用和公平满意度两个方面。在考虑效用时，该方法通过对不同数据源的权重进行分配来评估每个数据源对决策结果的贡献程度。而在考虑公平满意度时，该方法通过引入公平性指标来确保决策结果能够满足各方利益的均衡。</w:t></w:r></w:p><w:p><w:pPr><w:jc w:val="both"/></w:pPr><w:r><w:rPr/><w:t xml:space="preserve"></w:t></w:r></w:p><w:p><w:pPr><w:jc w:val="both"/></w:pPr><w:r><w:rPr/><w:t xml:space="preserve">3. 中国知网提供了相关研究资源：文章提到，读者可以通过中国知网下载更多关于多源异构数据融合下考虑效用和公平满意度的应急决策方法的研究资源。中国知网是一个提供学术论文、期刊、会议论文等资源的在线数据库，为读者提供了丰富的研究资料。</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很抱歉，我无法对给定的文章进行详细的批判性分析。</w:t></w:r></w:p><w:p><w:pPr><w:pStyle w:val="Heading1"/></w:pPr><w:bookmarkStart w:id="5" w:name="_Toc5"/><w:r><w:t>Topics for further research:</w:t></w:r><w:bookmarkEnd w:id="5"/></w:p><w:p><w:pPr><w:spacing w:after="0"/><w:numPr><w:ilvl w:val="0"/><w:numId w:val="2"/></w:numPr></w:pPr><w:r><w:rPr/><w:t xml:space="preserve">详细关键短语
</w:t></w:r></w:p><w:p><w:pPr><w:spacing w:after="0"/><w:numPr><w:ilvl w:val="0"/><w:numId w:val="2"/></w:numPr></w:pPr><w:r><w:rPr/><w:t xml:space="preserve">Google 中使用
</w:t></w:r></w:p><w:p><w:pPr><w:spacing w:after="0"/><w:numPr><w:ilvl w:val="0"/><w:numId w:val="2"/></w:numPr></w:pPr><w:r><w:rPr/><w:t xml:space="preserve">更好地理解
</w:t></w:r></w:p><w:p><w:pPr><w:spacing w:after="0"/><w:numPr><w:ilvl w:val="0"/><w:numId w:val="2"/></w:numPr></w:pPr><w:r><w:rPr/><w:t xml:space="preserve">未涵盖的主题
</w:t></w:r></w:p><w:p><w:pPr><w:spacing w:after="0"/><w:numPr><w:ilvl w:val="0"/><w:numId w:val="2"/></w:numPr></w:pPr><w:r><w:rPr/><w:t xml:space="preserve">文章中
</w:t></w:r></w:p><w:p><w:pPr><w:numPr><w:ilvl w:val="0"/><w:numId w:val="2"/></w:numPr></w:pPr><w:r><w:rPr/><w:t xml:space="preserve">批判性分析</w:t></w:r></w:p><w:p><w:pPr><w:pStyle w:val="Heading1"/></w:pPr><w:bookmarkStart w:id="6" w:name="_Toc6"/><w:r><w:t>Report location:</w:t></w:r><w:bookmarkEnd w:id="6"/></w:p><w:p><w:hyperlink r:id="rId8" w:history="1"><w:r><w:rPr><w:color w:val="2980b9"/><w:u w:val="single"/></w:rPr><w:t xml:space="preserve">https://www.fullpicture.app/item/434772102d40b90ec48b1646aa7dd485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C11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xBNwvqFr00Kcknk_VLPMYRp3W4yOaFV1Qoz3TVraIg-CnOmibjOL4dHmN66X38Natjmj_C_hryhOP1-bGumfR7TG_snd9KJWGmbjpsejrZrGTmgiWD04kRisVAdQK3KD&amp;uniplatform=NZKPT&amp;language=gb" TargetMode="External"/><Relationship Id="rId8" Type="http://schemas.openxmlformats.org/officeDocument/2006/relationships/hyperlink" Target="https://www.fullpicture.app/item/434772102d40b90ec48b1646aa7dd4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2024-06-27T12:27:25+02:00</dcterms:created>
  <dcterms:modified xsi:type="dcterms:W3CDTF">2024-06-27T12:27:25+02:00</dcterms:modified>
</cp:coreProperties>
</file>

<file path=docProps/custom.xml><?xml version="1.0" encoding="utf-8"?>
<Properties xmlns="http://schemas.openxmlformats.org/officeDocument/2006/custom-properties" xmlns:vt="http://schemas.openxmlformats.org/officeDocument/2006/docPropsVTypes"/>
</file>