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Multi-perspective Narrative-Based Geovisualization Dashboard for the 2020 US Presidential Election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https://link.springer.com/article/10.1007/s41651-021-00087-6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2020 US presidential election was influenced by the COVID-19 pandemic, which led to spatial heterogeneity in the spread of the virus and partisan divides on response policies.</w:t>
      </w:r>
    </w:p>
    <w:p>
      <w:pPr>
        <w:jc w:val="both"/>
      </w:pPr>
      <w:r>
        <w:rPr/>
        <w:t xml:space="preserve">2. Campaign rallies held by presidential candidates during the election had significant spatial and temporal characteristics, providing clues for tracking the progress of the campaign.</w:t>
      </w:r>
    </w:p>
    <w:p>
      <w:pPr>
        <w:jc w:val="both"/>
      </w:pPr>
      <w:r>
        <w:rPr/>
        <w:t xml:space="preserve">3. Geovisualization technologies, such as maps and dashboards, are valuable tools for visualizing and analyzing the interactions between COVID-19 spread, human mobility, partisanship, and the presidential election.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一个基于多角度叙事的地理可视化仪表板，用于2020年美国总统选举。文章指出，由于COVID-19大流行的影响，2020年美国总统选举注定是不同寻常的。文章提到了COVID-19在美国的空间异质性，包括人口密度和结构、社会经济、政治态度以及不同地区的COVID-19控制政策等因素。同时，州和地方政府对COVID-19应对政策的党派分歧变得更加明显。研究表明，COVID-19大流行可能导致潜在的政治转变，并且与COVID-19相关的健康差距问题影响了2020年美国选举和总统竞选活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提到，社交隔离政策如居家令对人们的日常生活产生了很大影响，特别是对日常出行距离和居住时间等移动行为产生了影响。最近的研究还揭示了个体的移动和空间互动模式与COVID-19传播和党派之间存在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片面报道。首先，在讨论COVID-19与选举之间的关系时，文章没有提及其他可能影响选举结果的因素，如候选人的政策立场、经济状况等。其次，文章没有提供足够的证据来支持其关于COVID-19和选举之间相互影响的主张。虽然文章引用了一些研究，但并未详细说明这些研究是如何得出结论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此外，文章没有探讨可能存在的反驳观点或其他解释。它似乎只关注了COVID-19与选举之间的关系，并没有考虑到其他可能解释选举结果的因素。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中提到的地理可视化仪表板技术。尽管该技术可以提供动态地图和交互性，但文章没有讨论其潜在风险和局限性。例如，动态地图可能需要较长时间来制作，并且数据更新可能会有延迟。此外，在多角度叙事和时间线上全面可视化事件时，保持样式设计一致性和叙事连贯性可能具有挑战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介绍2020年美国总统选举与COVID-19之间的关系方面提供了一些见解，但存在一些潜在偏见和不足之处。它没有平等地呈现双方观点，并且缺乏充分的证据来支持其主张。此外，它没有探讨可能存在的其他解释或反驳观点，并未全面考虑到地理可视化仪表板技术的风险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COVID-19的影响：文章没有详细讨论COVID-19对选举结果的具体影响，如选民对候选人的态度、投票方式的改变等。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其他可能影响选举结果的因素：文章没有提及其他可能影响选举结果的因素，如候选人的政策立场、经济状况等。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缺乏证据支持：文章没有提供足够的证据来支持其关于COVID-19和选举之间相互影响的主张。
</w:t>
      </w:r>
    </w:p>
    <w:p>
      <w:pPr>
        <w:spacing w:after="0"/>
        <w:numPr>
          <w:ilvl w:val="0"/>
          <w:numId w:val="2"/>
        </w:numPr>
      </w:pPr>
      <w:r>
        <w:rPr/>
        <w:t xml:space="preserve">缺乏反驳观点和其他解释：文章没有探讨可能存在的反驳观点或其他解释，只关注了COVID-19与选举之间的关系。
</w:t>
      </w:r>
    </w:p>
    <w:p>
      <w:pPr>
        <w:spacing w:after="0"/>
        <w:numPr>
          <w:ilvl w:val="0"/>
          <w:numId w:val="2"/>
        </w:numPr>
      </w:pPr>
      <w:r>
        <w:rPr/>
        <w:t xml:space="preserve">地理可视化仪表板技术的局限性：文章没有讨论地理可视化仪表板技术的潜在风险和局限性，如制作时间长、数据更新延迟等。
</w:t>
      </w:r>
    </w:p>
    <w:p>
      <w:pPr>
        <w:numPr>
          <w:ilvl w:val="0"/>
          <w:numId w:val="2"/>
        </w:numPr>
      </w:pPr>
      <w:r>
        <w:rPr/>
        <w:t xml:space="preserve">缺乏平等呈现双方观点：文章没有平等地呈现双方观点，只关注了COVID-19与选举之间的关系，忽略了其他可能解释选举结果的因素。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https://www.fullpicture.app/item/4339adcd9daea8b1c6d3623f768b667a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DB87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41651-021-00087-6" TargetMode="External"/><Relationship Id="rId8" Type="http://schemas.openxmlformats.org/officeDocument/2006/relationships/hyperlink" Target="https://www.fullpicture.app/item/4339adcd9daea8b1c6d3623f768b667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2024-04-24T02:56:10+02:00</dcterms:created>
  <dcterms:modified xsi:type="dcterms:W3CDTF">2024-04-24T02:56:10+02:00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