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CPS1 T1405N polymorphism, HDL cholesterol, homocysteine and renal function are risk factors of VPA induced hyperammonemia among epilepsy patients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https://www.sciencedirect.com/science/article/pii/S0920121119301822?via%3Dihub=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VPA治疗癫痫患者中，CPS1基因T1405N多态性与高氨血症有关。</w:t>
      </w:r>
    </w:p>
    <w:p>
      <w:pPr>
        <w:jc w:val="both"/>
      </w:pPr>
      <w:r>
        <w:rPr/>
        <w:t xml:space="preserve">2. 血浆HDL胆固醇、同型半胱氨酸水平和肾功能也是VPA诱发高氨血症的危险因素。</w:t>
      </w:r>
    </w:p>
    <w:p>
      <w:pPr>
        <w:jc w:val="both"/>
      </w:pPr>
      <w:r>
        <w:rPr/>
        <w:t xml:space="preserve">3. 该研究通过荟萃分析和条件分析验证了上述结论，并探讨了rs1047891的多效性效应。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该文章是一篇关于VPA诱发高氨血症的风险因素的研究，主要探讨了CPS1基因T1405N多态性、高密度脂蛋白胆固醇、同型半胱氨酸和肾功能等因素与VPA诱发高氨血症之间的关联。然而，该文章存在以下几个问题：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偏见来源：该文章没有明确提及作者的利益冲突声明，可能存在偏见来源。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片面报道：该文章只探讨了少数几个因素与VPA诱发高氨血症之间的关联，未能全面考虑其他潜在因素对此现象的影响。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无根据主张：该文章声称CPS1基因T1405N多态性与VPA诱发高氨血症之间存在显著关联，但并未提供充分证据支持这一主张。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缺失考虑点：该文章未考虑到可能存在其他遗传或环境因素对VPA诱发高氨血症的影响。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主张缺失证据：该文章声称血浆HDL胆固醇和同型半胱氨酸水平与VPA诱发高氨血症之间存在独立关联，但未提供充分证据支持这一主张。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未探索反驳：该文章未探讨可能存在的反驳观点或其他解释。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宣传内容：该文章可能存在宣传内容，未能客观地呈现双方观点。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综上所述，该文章存在多个问题，需要更全面、客观地考虑相关因素对VPA诱发高氨血症的影响。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Conflict of interest statement
</w:t>
      </w:r>
    </w:p>
    <w:p>
      <w:pPr>
        <w:spacing w:after="0"/>
        <w:numPr>
          <w:ilvl w:val="0"/>
          <w:numId w:val="2"/>
        </w:numPr>
      </w:pPr>
      <w:r>
        <w:rPr/>
        <w:t xml:space="preserve">Incomplete analysis of risk factors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CPS1 gene polymorphism association
</w:t>
      </w:r>
    </w:p>
    <w:p>
      <w:pPr>
        <w:spacing w:after="0"/>
        <w:numPr>
          <w:ilvl w:val="0"/>
          <w:numId w:val="2"/>
        </w:numPr>
      </w:pPr>
      <w:r>
        <w:rPr/>
        <w:t xml:space="preserve">Failure to consider other genetic and environmental factors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for HDL cholesterol and homocysteine association
</w:t>
      </w:r>
    </w:p>
    <w:p>
      <w:pPr>
        <w:numPr>
          <w:ilvl w:val="0"/>
          <w:numId w:val="2"/>
        </w:numPr>
      </w:pPr>
      <w:r>
        <w:rPr/>
        <w:t xml:space="preserve">Failure to explore opposing viewpoints or alternative explanations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https://www.fullpicture.app/item/42bda2836cbb13a2746f90ed52aca8df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FC16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20121119301822?via%3Dihub=" TargetMode="External"/><Relationship Id="rId8" Type="http://schemas.openxmlformats.org/officeDocument/2006/relationships/hyperlink" Target="https://www.fullpicture.app/item/42bda2836cbb13a2746f90ed52aca8d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2024-01-21T00:51:57+01:00</dcterms:created>
  <dcterms:modified xsi:type="dcterms:W3CDTF">2024-01-21T00:51:57+01:00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