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Characteristics, treatment patterns, healthcare resource use, and costs among pediatric patients diagnosed with neurofibromatosis type 1 and plexiform neurofibromas: a retrospective database analysis of a medicaid population</w:t>
      </w:r>
      <w:br/>
      <w:hyperlink r:id="rId7" w:history="1">
        <w:r>
          <w:rPr>
            <w:color w:val="2980b9"/>
            <w:u w:val="single"/>
          </w:rPr>
          <w:t xml:space="preserve">https://www.tandfonline.com/doi/full/10.1080/03007995.2021.1940907</w:t>
        </w:r>
      </w:hyperlink>
    </w:p>
    <w:p>
      <w:pPr>
        <w:pStyle w:val="Heading1"/>
      </w:pPr>
      <w:bookmarkStart w:id="2" w:name="_Toc2"/>
      <w:r>
        <w:t>Article summary:</w:t>
      </w:r>
      <w:bookmarkEnd w:id="2"/>
    </w:p>
    <w:p>
      <w:pPr>
        <w:jc w:val="both"/>
      </w:pPr>
      <w:r>
        <w:rPr/>
        <w:t xml:space="preserve">1. Neurofibromatosis type 1 (NF1) is a rare genetic disorder that can cause a range of physical and neurological symptoms, including plexiform neurofibromas (PNs), which are benign but invasive tumors that can cause serious health problems.</w:t>
      </w:r>
    </w:p>
    <w:p>
      <w:pPr>
        <w:jc w:val="both"/>
      </w:pPr>
      <w:r>
        <w:rPr/>
        <w:t xml:space="preserve"/>
      </w:r>
    </w:p>
    <w:p>
      <w:pPr>
        <w:jc w:val="both"/>
      </w:pPr>
      <w:r>
        <w:rPr/>
        <w:t xml:space="preserve">2. Clinical management of NF1-related PNs typically involves surveillance and palliative care, with surgical excision when possible. Targeted therapies are being developed to slow or stop tumor growth, but only one has been approved for use in pediatric patients so far.</w:t>
      </w:r>
    </w:p>
    <w:p>
      <w:pPr>
        <w:jc w:val="both"/>
      </w:pPr>
      <w:r>
        <w:rPr/>
        <w:t xml:space="preserve"/>
      </w:r>
    </w:p>
    <w:p>
      <w:pPr>
        <w:jc w:val="both"/>
      </w:pPr>
      <w:r>
        <w:rPr/>
        <w:t xml:space="preserve">3. Little is known about the real-world experience of NF1 patients with PN, including treatment patterns, healthcare resource utilization, and costs. This study aimed to fill this gap by analyzing medical and pharmacy claims data from Medicaid-insured pediatric patients diagnosed with both NF1 and PN.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该文章提供了关于儿童神经纤维瘤类型1和丛状神经纤维瘤的治疗模式、医疗资源利用和成本等方面的回顾性数据库分析。然而，该文章存在以下问题：</w:t>
      </w:r>
    </w:p>
    <w:p>
      <w:pPr>
        <w:jc w:val="both"/>
      </w:pPr>
      <w:r>
        <w:rPr/>
        <w:t xml:space="preserve"/>
      </w:r>
    </w:p>
    <w:p>
      <w:pPr>
        <w:jc w:val="both"/>
      </w:pPr>
      <w:r>
        <w:rPr/>
        <w:t xml:space="preserve">1. 潜在偏见及其来源：该文章没有明确说明作者或赞助者是否有潜在的利益冲突。此外，该文章只使用了一个数据源（医疗和药物索赔数据），可能会导致选择性偏差。</w:t>
      </w:r>
    </w:p>
    <w:p>
      <w:pPr>
        <w:jc w:val="both"/>
      </w:pPr>
      <w:r>
        <w:rPr/>
        <w:t xml:space="preserve"/>
      </w:r>
    </w:p>
    <w:p>
      <w:pPr>
        <w:jc w:val="both"/>
      </w:pPr>
      <w:r>
        <w:rPr/>
        <w:t xml:space="preserve">2. 片面报道：该文章只涵盖了Medicaid受保护人群中被诊断为NF1和PN的儿童，因此不能代表整个NF1和PN患者群体。此外，该文章未考虑其他可能影响治疗模式、医疗资源利用和成本的因素，如患者家庭收入、地理位置等。</w:t>
      </w:r>
    </w:p>
    <w:p>
      <w:pPr>
        <w:jc w:val="both"/>
      </w:pPr>
      <w:r>
        <w:rPr/>
        <w:t xml:space="preserve"/>
      </w:r>
    </w:p>
    <w:p>
      <w:pPr>
        <w:jc w:val="both"/>
      </w:pPr>
      <w:r>
        <w:rPr/>
        <w:t xml:space="preserve">3. 无根据的主张：该文章声称NF1显著缩短寿命，但未提供任何支持这一主张的证据。</w:t>
      </w:r>
    </w:p>
    <w:p>
      <w:pPr>
        <w:jc w:val="both"/>
      </w:pPr>
      <w:r>
        <w:rPr/>
        <w:t xml:space="preserve"/>
      </w:r>
    </w:p>
    <w:p>
      <w:pPr>
        <w:jc w:val="both"/>
      </w:pPr>
      <w:r>
        <w:rPr/>
        <w:t xml:space="preserve">4. 缺失的考虑点：该文章未探讨与NF1相关的心理社会问题、教育需求以及家庭支持等重要议题。</w:t>
      </w:r>
    </w:p>
    <w:p>
      <w:pPr>
        <w:jc w:val="both"/>
      </w:pPr>
      <w:r>
        <w:rPr/>
        <w:t xml:space="preserve"/>
      </w:r>
    </w:p>
    <w:p>
      <w:pPr>
        <w:jc w:val="both"/>
      </w:pPr>
      <w:r>
        <w:rPr/>
        <w:t xml:space="preserve">5. 所提出主张的缺失证据：该文章声称完全切除PN通常是不可能的，并且肿瘤往往会重新生长。然而，作者并未提供足够的证据来支持这一主张。</w:t>
      </w:r>
    </w:p>
    <w:p>
      <w:pPr>
        <w:jc w:val="both"/>
      </w:pPr>
      <w:r>
        <w:rPr/>
        <w:t xml:space="preserve"/>
      </w:r>
    </w:p>
    <w:p>
      <w:pPr>
        <w:jc w:val="both"/>
      </w:pPr>
      <w:r>
        <w:rPr/>
        <w:t xml:space="preserve">6. 未探索的反驳：尽管作者提到正在进行针对特定细胞信号通路靶向治疗方法（即针对NF1突变引起的特定细胞信号通路）有效性的临床试验，但作者并未探讨这些新型治疗方法可能带来的风险或限制。</w:t>
      </w:r>
    </w:p>
    <w:p>
      <w:pPr>
        <w:jc w:val="both"/>
      </w:pPr>
      <w:r>
        <w:rPr/>
        <w:t xml:space="preserve"/>
      </w:r>
    </w:p>
    <w:p>
      <w:pPr>
        <w:jc w:val="both"/>
      </w:pPr>
      <w:r>
        <w:rPr/>
        <w:t xml:space="preserve">7. 宣传内容：尽管作者声称旨在描述实际情况，但某些部分似乎更像是宣传某些治疗方法或药物（例如selumetinib）。</w:t>
      </w:r>
    </w:p>
    <w:p>
      <w:pPr>
        <w:jc w:val="both"/>
      </w:pPr>
      <w:r>
        <w:rPr/>
        <w:t xml:space="preserve"/>
      </w:r>
    </w:p>
    <w:p>
      <w:pPr>
        <w:jc w:val="both"/>
      </w:pPr>
      <w:r>
        <w:rPr/>
        <w:t xml:space="preserve">8. 偏袒：由于仅使用一个数据源，并且没有考虑其他因素，例如患者家庭收入、地理位置等，因此可能存在偏袒某些治疗模式或药物。</w:t>
      </w:r>
    </w:p>
    <w:p>
      <w:pPr>
        <w:jc w:val="both"/>
      </w:pPr>
      <w:r>
        <w:rPr/>
        <w:t xml:space="preserve"/>
      </w:r>
    </w:p>
    <w:p>
      <w:pPr>
        <w:jc w:val="both"/>
      </w:pPr>
      <w:r>
        <w:rPr/>
        <w:t xml:space="preserve">总之，在评估这篇文章时需要注意其局限性，并谨慎解读其结果。</w:t>
      </w:r>
    </w:p>
    <w:p>
      <w:pPr>
        <w:pStyle w:val="Heading1"/>
      </w:pPr>
      <w:bookmarkStart w:id="5" w:name="_Toc5"/>
      <w:r>
        <w:t>Topics for further research:</w:t>
      </w:r>
      <w:bookmarkEnd w:id="5"/>
    </w:p>
    <w:p>
      <w:pPr>
        <w:spacing w:after="0"/>
        <w:numPr>
          <w:ilvl w:val="0"/>
          <w:numId w:val="2"/>
        </w:numPr>
      </w:pPr>
      <w:r>
        <w:rPr/>
        <w:t xml:space="preserve">Potential bias and conflicts of interest
</w:t>
      </w:r>
    </w:p>
    <w:p>
      <w:pPr>
        <w:spacing w:after="0"/>
        <w:numPr>
          <w:ilvl w:val="0"/>
          <w:numId w:val="2"/>
        </w:numPr>
      </w:pPr>
      <w:r>
        <w:rPr/>
        <w:t xml:space="preserve">Limitations of the study population and factors not considered
</w:t>
      </w:r>
    </w:p>
    <w:p>
      <w:pPr>
        <w:spacing w:after="0"/>
        <w:numPr>
          <w:ilvl w:val="0"/>
          <w:numId w:val="2"/>
        </w:numPr>
      </w:pPr>
      <w:r>
        <w:rPr/>
        <w:t xml:space="preserve">Lack of evidence for claims made
</w:t>
      </w:r>
    </w:p>
    <w:p>
      <w:pPr>
        <w:spacing w:after="0"/>
        <w:numPr>
          <w:ilvl w:val="0"/>
          <w:numId w:val="2"/>
        </w:numPr>
      </w:pPr>
      <w:r>
        <w:rPr/>
        <w:t xml:space="preserve">Missing considerations of psychological and social issues</w:t>
      </w:r>
    </w:p>
    <w:p>
      <w:pPr>
        <w:spacing w:after="0"/>
        <w:numPr>
          <w:ilvl w:val="0"/>
          <w:numId w:val="2"/>
        </w:numPr>
      </w:pPr>
      <w:r>
        <w:rPr/>
        <w:t xml:space="preserve">education needs</w:t>
      </w:r>
    </w:p>
    <w:p>
      <w:pPr>
        <w:spacing w:after="0"/>
        <w:numPr>
          <w:ilvl w:val="0"/>
          <w:numId w:val="2"/>
        </w:numPr>
      </w:pPr>
      <w:r>
        <w:rPr/>
        <w:t xml:space="preserve">and family support
</w:t>
      </w:r>
    </w:p>
    <w:p>
      <w:pPr>
        <w:spacing w:after="0"/>
        <w:numPr>
          <w:ilvl w:val="0"/>
          <w:numId w:val="2"/>
        </w:numPr>
      </w:pPr>
      <w:r>
        <w:rPr/>
        <w:t xml:space="preserve">Lack of evidence for claims about complete removal of tumors and regrowth
</w:t>
      </w:r>
    </w:p>
    <w:p>
      <w:pPr>
        <w:spacing w:after="0"/>
        <w:numPr>
          <w:ilvl w:val="0"/>
          <w:numId w:val="2"/>
        </w:numPr>
      </w:pPr>
      <w:r>
        <w:rPr/>
        <w:t xml:space="preserve">Unexplored risks and limitations of new targeted therapies
</w:t>
      </w:r>
    </w:p>
    <w:p>
      <w:pPr>
        <w:spacing w:after="0"/>
        <w:numPr>
          <w:ilvl w:val="0"/>
          <w:numId w:val="2"/>
        </w:numPr>
      </w:pPr>
      <w:r>
        <w:rPr/>
        <w:t xml:space="preserve">Promotion of certain treatments or drugs
</w:t>
      </w:r>
    </w:p>
    <w:p>
      <w:pPr>
        <w:numPr>
          <w:ilvl w:val="0"/>
          <w:numId w:val="2"/>
        </w:numPr>
      </w:pPr>
      <w:r>
        <w:rPr/>
        <w:t xml:space="preserve">Possible bias towards certain treatment modalities or drugs</w:t>
      </w:r>
    </w:p>
    <w:p>
      <w:pPr>
        <w:pStyle w:val="Heading1"/>
      </w:pPr>
      <w:bookmarkStart w:id="6" w:name="_Toc6"/>
      <w:r>
        <w:t>Report location:</w:t>
      </w:r>
      <w:bookmarkEnd w:id="6"/>
    </w:p>
    <w:p>
      <w:hyperlink r:id="rId8" w:history="1">
        <w:r>
          <w:rPr>
            <w:color w:val="2980b9"/>
            <w:u w:val="single"/>
          </w:rPr>
          <w:t xml:space="preserve">https://www.fullpicture.app/item/4293ae0c8fe42bcf3c32b703f2b67852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8ABF3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03007995.2021.1940907" TargetMode="External"/><Relationship Id="rId8" Type="http://schemas.openxmlformats.org/officeDocument/2006/relationships/hyperlink" Target="https://www.fullpicture.app/item/4293ae0c8fe42bcf3c32b703f2b6785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2024-01-07T11:56:06+01:00</dcterms:created>
  <dcterms:modified xsi:type="dcterms:W3CDTF">2024-01-07T11:56:06+01:00</dcterms:modified>
</cp:coreProperties>
</file>

<file path=docProps/custom.xml><?xml version="1.0" encoding="utf-8"?>
<Properties xmlns="http://schemas.openxmlformats.org/officeDocument/2006/custom-properties" xmlns:vt="http://schemas.openxmlformats.org/officeDocument/2006/docPropsVTypes"/>
</file>