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Oil prices creep higher as IEA flags Chinese demand recovery By Investing.com</w:t>
      </w:r>
      <w:br/>
      <w:hyperlink r:id="rId7" w:history="1">
        <w:r>
          <w:rPr>
            <w:color w:val="2980b9"/>
            <w:u w:val="single"/>
          </w:rPr>
          <w:t xml:space="preserve">https://www.investing.com/news/commodities-news/oil-prices-creep-higher-as-iea-flags-chinese-demand-recovery-2995614</w:t>
        </w:r>
      </w:hyperlink>
    </w:p>
    <w:p>
      <w:pPr>
        <w:pStyle w:val="Heading1"/>
      </w:pPr>
      <w:bookmarkStart w:id="2" w:name="_Toc2"/>
      <w:r>
        <w:t>Article summary:</w:t>
      </w:r>
      <w:bookmarkEnd w:id="2"/>
    </w:p>
    <w:p>
      <w:pPr>
        <w:jc w:val="both"/>
      </w:pPr>
      <w:r>
        <w:rPr/>
        <w:t xml:space="preserve">1. Oil prices rose slightly on Monday, tracking optimistic comments from the International Energy Agency (IEA) on a recovery in Chinese demand.</w:t>
      </w:r>
    </w:p>
    <w:p>
      <w:pPr>
        <w:jc w:val="both"/>
      </w:pPr>
      <w:r>
        <w:rPr/>
        <w:t xml:space="preserve">2. The U.S. labor data released last week showed an unexpected growth in January, which boosted the dollar and ramped up bets on more interest rate hikes by the Federal Reserve.</w:t>
      </w:r>
    </w:p>
    <w:p>
      <w:pPr>
        <w:jc w:val="both"/>
      </w:pPr>
      <w:r>
        <w:rPr/>
        <w:t xml:space="preserve">3. OPEC+ decision to hold production steady weighed on crude prices last week, while unexpectedly large builds in U.S. inventories pointed to a potential near-term supply glut in the world’s largest oil consumer.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reliable and trustworthy as it provides accurate information about the current state of oil prices and their movements over the past week, as well as providing insights into potential factors that could influence them going forward such as Chinese demand recovery, US labor data, US monetary policy, OPEC+ decisions and US inventories. The article also provides quotes from relevant sources such as the International Energy Agency (IEA). </w:t>
      </w:r>
    </w:p>
    <w:p>
      <w:pPr>
        <w:jc w:val="both"/>
      </w:pPr>
      <w:r>
        <w:rPr/>
        <w:t xml:space="preserve">However, there are some potential biases present in the article which should be noted. For example, there is a focus on positive news regarding Chinese demand recovery without exploring any counterarguments or possible risks associated with this recovery such as rising COVID-19 cases or geopolitical tensions between China and the US. Additionally, there is no mention of other factors that could potentially influence oil prices such as global economic growth or supply disruptions due to political unrest or natural disasters. </w:t>
      </w:r>
    </w:p>
    <w:p>
      <w:pPr>
        <w:jc w:val="both"/>
      </w:pPr>
      <w:r>
        <w:rPr/>
        <w:t xml:space="preserve">In conclusion, while overall reliable and trustworthy, this article does have some potential biases which should be taken into consideration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Chinese demand recovery risks</w:t>
      </w:r>
    </w:p>
    <w:p>
      <w:pPr>
        <w:spacing w:after="0"/>
        <w:numPr>
          <w:ilvl w:val="0"/>
          <w:numId w:val="2"/>
        </w:numPr>
      </w:pPr>
      <w:r>
        <w:rPr/>
        <w:t xml:space="preserve">US-China geopolitical tensions</w:t>
      </w:r>
    </w:p>
    <w:p>
      <w:pPr>
        <w:spacing w:after="0"/>
        <w:numPr>
          <w:ilvl w:val="0"/>
          <w:numId w:val="2"/>
        </w:numPr>
      </w:pPr>
      <w:r>
        <w:rPr/>
        <w:t xml:space="preserve">Global economic growth and oil prices</w:t>
      </w:r>
    </w:p>
    <w:p>
      <w:pPr>
        <w:spacing w:after="0"/>
        <w:numPr>
          <w:ilvl w:val="0"/>
          <w:numId w:val="2"/>
        </w:numPr>
      </w:pPr>
      <w:r>
        <w:rPr/>
        <w:t xml:space="preserve">Supply disruptions due to political unrest</w:t>
      </w:r>
    </w:p>
    <w:p>
      <w:pPr>
        <w:spacing w:after="0"/>
        <w:numPr>
          <w:ilvl w:val="0"/>
          <w:numId w:val="2"/>
        </w:numPr>
      </w:pPr>
      <w:r>
        <w:rPr/>
        <w:t xml:space="preserve">Supply disruptions due to natural disasters</w:t>
      </w:r>
    </w:p>
    <w:p>
      <w:pPr>
        <w:numPr>
          <w:ilvl w:val="0"/>
          <w:numId w:val="2"/>
        </w:numPr>
      </w:pPr>
      <w:r>
        <w:rPr/>
        <w:t xml:space="preserve">OPEC+ decisions and oil prices</w:t>
      </w:r>
    </w:p>
    <w:p>
      <w:pPr>
        <w:pStyle w:val="Heading1"/>
      </w:pPr>
      <w:bookmarkStart w:id="6" w:name="_Toc6"/>
      <w:r>
        <w:t>Report location:</w:t>
      </w:r>
      <w:bookmarkEnd w:id="6"/>
    </w:p>
    <w:p>
      <w:hyperlink r:id="rId8" w:history="1">
        <w:r>
          <w:rPr>
            <w:color w:val="2980b9"/>
            <w:u w:val="single"/>
          </w:rPr>
          <w:t xml:space="preserve">https://www.fullpicture.app/item/4250b1f74ceaaf078f89013fc12a871d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4D5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ing.com/news/commodities-news/oil-prices-creep-higher-as-iea-flags-chinese-demand-recovery-2995614" TargetMode="External"/><Relationship Id="rId8" Type="http://schemas.openxmlformats.org/officeDocument/2006/relationships/hyperlink" Target="https://www.fullpicture.app/item/4250b1f74ceaaf078f89013fc12a87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2023-02-24T02:30:53+01:00</dcterms:created>
  <dcterms:modified xsi:type="dcterms:W3CDTF">2023-02-24T02:30:53+01:00</dcterms:modified>
</cp:coreProperties>
</file>

<file path=docProps/custom.xml><?xml version="1.0" encoding="utf-8"?>
<Properties xmlns="http://schemas.openxmlformats.org/officeDocument/2006/custom-properties" xmlns:vt="http://schemas.openxmlformats.org/officeDocument/2006/docPropsVTypes"/>
</file>