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Mother who fought against smudging demonstration at Vancouver Island school loses appeal | CBC News</w:t>
      </w:r>
      <w:br/>
      <w:hyperlink r:id="rId7" w:history="1">
        <w:r>
          <w:rPr>
            <w:color w:val="2980b9"/>
            <w:u w:val="single"/>
          </w:rPr>
          <w:t xml:space="preserve">https://www.cbc.ca/news/canada/british-columbia/mother-who-fought-against-smudging-demonstration-in-port-alberni-school-loses-appeal-1.6683235</w:t>
        </w:r>
      </w:hyperlink>
    </w:p>
    <w:p>
      <w:pPr>
        <w:pStyle w:val="Heading1"/>
      </w:pPr>
      <w:bookmarkStart w:id="2" w:name="_Toc2"/>
      <w:r>
        <w:t>Article summary:</w:t>
      </w:r>
      <w:bookmarkEnd w:id="2"/>
    </w:p>
    <w:p>
      <w:pPr>
        <w:jc w:val="both"/>
      </w:pPr>
      <w:r>
        <w:rPr/>
        <w:t xml:space="preserve">1. Candice Servatius made a claim in 2016 that two school events about Indigenous culture infringed upon her children's religious freedoms.</w:t>
      </w:r>
    </w:p>
    <w:p>
      <w:pPr>
        <w:jc w:val="both"/>
      </w:pPr>
      <w:r>
        <w:rPr/>
        <w:t xml:space="preserve">2. The B.C. Court of Appeal has ruled against Servatius and for the Alberni School District, finding that the demonstrations were not religious ceremonies but public demonstrations for the purpose of community building.</w:t>
      </w:r>
    </w:p>
    <w:p>
      <w:pPr>
        <w:jc w:val="both"/>
      </w:pPr>
      <w:r>
        <w:rPr/>
        <w:t xml:space="preserve">3. The court also found that Servatius should pay the school district's court costs, as she did not disclose that her costs were being covered by a non-profit organization.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an accurate account of the legal proceedings between Candice Servatius and the Alberni School District regarding two school events about Indigenous culture which she claimed infringed upon her children's religious freedoms. The article cites relevant sources such as UNDRIP (United Nations Declaration on the Rights of Indigenous Peoples) to support its claims, and provides a detailed explanation of the court ruling which upholds the initial ruling that their rights were not infringed upon. </w:t>
      </w:r>
    </w:p>
    <w:p>
      <w:pPr>
        <w:jc w:val="both"/>
      </w:pPr>
      <w:r>
        <w:rPr/>
        <w:t xml:space="preserve">The article does not appear to be biased or one-sided in its reporting, as it presents both sides of the argument fairly and objectively without any promotional content or partiality towards either side. It also does not omit any important points of consideration or evidence for its claims, nor does it present any unsupported claims or unexplored counterarguments. Furthermore, possible risks are noted in regards to UNDRIP Article 15 which states that Indigenous cultures and traditions should be reflected in education. </w:t>
      </w:r>
    </w:p>
    <w:p>
      <w:pPr>
        <w:jc w:val="both"/>
      </w:pPr>
      <w:r>
        <w:rPr/>
        <w:t xml:space="preserve">In conclusion, this article is reliable and trustworthy overall, providing an accurate account of the legal proceedings between Candice Servatius and the Alberni School District with relevant sources cited to support its claims.</w:t>
      </w:r>
    </w:p>
    <w:p>
      <w:pPr>
        <w:pStyle w:val="Heading1"/>
      </w:pPr>
      <w:bookmarkStart w:id="5" w:name="_Toc5"/>
      <w:r>
        <w:t>Topics for further research:</w:t>
      </w:r>
      <w:bookmarkEnd w:id="5"/>
    </w:p>
    <w:p>
      <w:pPr>
        <w:spacing w:after="0"/>
        <w:numPr>
          <w:ilvl w:val="0"/>
          <w:numId w:val="2"/>
        </w:numPr>
      </w:pPr>
      <w:r>
        <w:rPr/>
        <w:t xml:space="preserve">Indigenous culture in education</w:t>
      </w:r>
    </w:p>
    <w:p>
      <w:pPr>
        <w:spacing w:after="0"/>
        <w:numPr>
          <w:ilvl w:val="0"/>
          <w:numId w:val="2"/>
        </w:numPr>
      </w:pPr>
      <w:r>
        <w:rPr/>
        <w:t xml:space="preserve">Religious freedom in schools</w:t>
      </w:r>
    </w:p>
    <w:p>
      <w:pPr>
        <w:spacing w:after="0"/>
        <w:numPr>
          <w:ilvl w:val="0"/>
          <w:numId w:val="2"/>
        </w:numPr>
      </w:pPr>
      <w:r>
        <w:rPr/>
        <w:t xml:space="preserve">UNDRIP Article 15</w:t>
      </w:r>
    </w:p>
    <w:p>
      <w:pPr>
        <w:spacing w:after="0"/>
        <w:numPr>
          <w:ilvl w:val="0"/>
          <w:numId w:val="2"/>
        </w:numPr>
      </w:pPr>
      <w:r>
        <w:rPr/>
        <w:t xml:space="preserve">Candice Servatius court case</w:t>
      </w:r>
    </w:p>
    <w:p>
      <w:pPr>
        <w:spacing w:after="0"/>
        <w:numPr>
          <w:ilvl w:val="0"/>
          <w:numId w:val="2"/>
        </w:numPr>
      </w:pPr>
      <w:r>
        <w:rPr/>
        <w:t xml:space="preserve">Alberni School District legal proceedings</w:t>
      </w:r>
    </w:p>
    <w:p>
      <w:pPr>
        <w:numPr>
          <w:ilvl w:val="0"/>
          <w:numId w:val="2"/>
        </w:numPr>
      </w:pPr>
      <w:r>
        <w:rPr/>
        <w:t xml:space="preserve">Rights of Indigenous Peoples in Canada</w:t>
      </w:r>
    </w:p>
    <w:p>
      <w:pPr>
        <w:pStyle w:val="Heading1"/>
      </w:pPr>
      <w:bookmarkStart w:id="6" w:name="_Toc6"/>
      <w:r>
        <w:t>Report location:</w:t>
      </w:r>
      <w:bookmarkEnd w:id="6"/>
    </w:p>
    <w:p>
      <w:hyperlink r:id="rId8" w:history="1">
        <w:r>
          <w:rPr>
            <w:color w:val="2980b9"/>
            <w:u w:val="single"/>
          </w:rPr>
          <w:t xml:space="preserve">https://www.fullpicture.app/item/41adcd754bc6bd661a6760a87aa175a5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501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british-columbia/mother-who-fought-against-smudging-demonstration-in-port-alberni-school-loses-appeal-1.6683235" TargetMode="External"/><Relationship Id="rId8" Type="http://schemas.openxmlformats.org/officeDocument/2006/relationships/hyperlink" Target="https://www.fullpicture.app/item/41adcd754bc6bd661a6760a87aa175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2023-02-21T13:07:51+01:00</dcterms:created>
  <dcterms:modified xsi:type="dcterms:W3CDTF">2023-02-21T13:07:51+01:00</dcterms:modified>
</cp:coreProperties>
</file>

<file path=docProps/custom.xml><?xml version="1.0" encoding="utf-8"?>
<Properties xmlns="http://schemas.openxmlformats.org/officeDocument/2006/custom-properties" xmlns:vt="http://schemas.openxmlformats.org/officeDocument/2006/docPropsVTypes"/>
</file>