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Family resilience: A framework for clinical practice - ProQuest</w:t></w:r><w:br/><w:hyperlink r:id="rId7" w:history="1"><w:r><w:rPr><w:color w:val="2980b9"/><w:u w:val="single"/></w:rPr><w:t xml:space="preserve">https://www.proquest.com/docview/218870259?parentSessionId=LDYKEZjlmqsGELqYhJ1%2BWPwITvHMqHNed5oyAYP1Y4Q%3D&pq-origsite=summon&accountid=12387</w:t></w:r></w:hyperlink></w:p><w:p><w:pPr><w:pStyle w:val="Heading1"/></w:pPr><w:bookmarkStart w:id="2" w:name="_Toc2"/><w:r><w:t>Article summary:</w:t></w:r><w:bookmarkEnd w:id="2"/></w:p><w:p><w:pPr><w:jc w:val="both"/></w:pPr><w:r><w:rPr/><w:t xml:space="preserve">1. This article presents an overview of a family resilience framework developed for clinical practice, and describes its advantages. </w:t></w:r></w:p><w:p><w:pPr><w:jc w:val="both"/></w:pPr><w:r><w:rPr/><w:t xml:space="preserve">2. Drawing together findings from studies of individual resilience and research on effective family functioning, key processes in family resilience are outlined in three domains: family belief systems, organizational patterns, and communication/problem-solving. </w:t></w:r></w:p><w:p><w:pPr><w:jc w:val="both"/></w:pPr><w:r><w:rPr/><w:t xml:space="preserve">3. Clinical practice applications are described briefly to suggest the broad utility of this conceptual framework for intervention and prevention efforts to strengthen families facing serious life challenges.</w:t></w:r></w:p><w:p><w:pPr><w:pStyle w:val="Heading1"/></w:pPr><w:bookmarkStart w:id="3" w:name="_Toc3"/><w:r><w:t>Article rating:</w:t></w:r><w:bookmarkEnd w:id="3"/></w:p><w:p><w:pPr><w:jc w:val="both"/></w:pPr><w:r><w:rPr/><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w:r></w:p><w:p><w:pPr><w:pStyle w:val="Heading1"/></w:pPr><w:bookmarkStart w:id="4" w:name="_Toc4"/><w:r><w:t>Article analysis:</w:t></w:r><w:bookmarkEnd w:id="4"/></w:p><w:p><w:pPr><w:jc w:val="both"/></w:pPr><w:r><w:rPr/><w:t xml:space="preserve">The article is generally reliable and trustworthy as it draws upon existing research on individual resilience and effective family functioning to present a comprehensive overview of a family resilience framework developed for clinical practice. The article also provides detailed descriptions of the key processes involved in family resilience across three domains: family belief systems, organizational patterns, and communication/problem-solving. Furthermore, the article offers brief descriptions of potential clinical practice applications that suggest the broad utility of this conceptual framework for intervention and prevention efforts to strengthen families facing serious life challenges. </w:t></w:r></w:p><w:p><w:pPr><w:jc w:val="both"/></w:pPr><w:r><w:rPr/><w:t xml:space="preserve">The article does not appear to be biased or one-sided as it presents both sides of the argument equally by discussing both individual resilience as well as effective family functioning when considering how best to foster positive adaptation within the context of significant adversity. Additionally, there is no promotional content or partiality evident in the article as it focuses solely on providing an overview of a family resilience framework developed for clinical practice without any overt attempts at persuasion or promotion. </w:t></w:r></w:p><w:p><w:pPr><w:jc w:val="both"/></w:pPr><w:r><w:rPr/><w:t xml:space="preserve">The only potential issue with the trustworthiness and reliability of the article is that it does not provide any evidence for some of its claims made regarding individual vulnerability or impact being outweighed by mediating influences or how supportive relationships can help turn lives around in adulthood. However, these claims are supported by references to other studies which provide further evidence for these claims so overall this does not detract from the trustworthiness and reliability of the article itself.</w:t></w:r></w:p><w:p><w:pPr><w:pStyle w:val="Heading1"/></w:pPr><w:bookmarkStart w:id="5" w:name="_Toc5"/><w:r><w:t>Topics for further research:</w:t></w:r><w:bookmarkEnd w:id="5"/></w:p><w:p><w:pPr><w:spacing w:after="0"/><w:numPr><w:ilvl w:val="0"/><w:numId w:val="2"/></w:numPr></w:pPr><w:r><w:rPr/><w:t xml:space="preserve">Family resilience interventions</w:t></w:r></w:p><w:p><w:pPr><w:spacing w:after="0"/><w:numPr><w:ilvl w:val="0"/><w:numId w:val="2"/></w:numPr></w:pPr><w:r><w:rPr/><w:t xml:space="preserve">Family functioning and resilience</w:t></w:r></w:p><w:p><w:pPr><w:spacing w:after="0"/><w:numPr><w:ilvl w:val="0"/><w:numId w:val="2"/></w:numPr></w:pPr><w:r><w:rPr/><w:t xml:space="preserve">Family belief systems and resilience</w:t></w:r></w:p><w:p><w:pPr><w:spacing w:after="0"/><w:numPr><w:ilvl w:val="0"/><w:numId w:val="2"/></w:numPr></w:pPr><w:r><w:rPr/><w:t xml:space="preserve">Organizational patterns and resilience</w:t></w:r></w:p><w:p><w:pPr><w:spacing w:after="0"/><w:numPr><w:ilvl w:val="0"/><w:numId w:val="2"/></w:numPr></w:pPr><w:r><w:rPr/><w:t xml:space="preserve">Communication and problem-solving in family resilience</w:t></w:r></w:p><w:p><w:pPr><w:numPr><w:ilvl w:val="0"/><w:numId w:val="2"/></w:numPr></w:pPr><w:r><w:rPr/><w:t xml:space="preserve">Clinical applications of family resilience</w:t></w:r></w:p><w:p><w:pPr><w:pStyle w:val="Heading1"/></w:pPr><w:bookmarkStart w:id="6" w:name="_Toc6"/><w:r><w:t>Report location:</w:t></w:r><w:bookmarkEnd w:id="6"/></w:p><w:p><w:hyperlink r:id="rId8" w:history="1"><w:r><w:rPr><w:color w:val="2980b9"/><w:u w:val="single"/></w:rPr><w:t xml:space="preserve">https://www.fullpicture.app/item/419781d05aa20b025774a901beb0c8a9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170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18870259?parentSessionId=LDYKEZjlmqsGELqYhJ1%2BWPwITvHMqHNed5oyAYP1Y4Q%3D&amp;pq-origsite=summon&amp;accountid=12387" TargetMode="External"/><Relationship Id="rId8" Type="http://schemas.openxmlformats.org/officeDocument/2006/relationships/hyperlink" Target="https://www.fullpicture.app/item/419781d05aa20b025774a901beb0c8a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2023-02-21T14:37:16+01:00</dcterms:created>
  <dcterms:modified xsi:type="dcterms:W3CDTF">2023-02-21T14:37:16+01:00</dcterms:modified>
</cp:coreProperties>
</file>

<file path=docProps/custom.xml><?xml version="1.0" encoding="utf-8"?>
<Properties xmlns="http://schemas.openxmlformats.org/officeDocument/2006/custom-properties" xmlns:vt="http://schemas.openxmlformats.org/officeDocument/2006/docPropsVTypes"/>
</file>