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Apple To Announce Three Affordable iPad Models With Upgraded Chips This Week - PhoneWorld</w:t>
      </w:r>
      <w:br/>
      <w:hyperlink r:id="rId7" w:history="1">
        <w:r>
          <w:rPr>
            <w:color w:val="2980b9"/>
            <w:u w:val="single"/>
          </w:rPr>
          <w:t xml:space="preserve">https://www.phoneworld.com.pk/apple-to-announce-three-affordable-ipad-models-with-upgraded-chips-this-week/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Apple annuncerà questa settimana tre nuovi modelli di iPad più economici con chip aggiornati.</w:t>
      </w:r>
    </w:p>
    <w:p>
      <w:pPr>
        <w:jc w:val="both"/>
      </w:pPr>
      <w:r>
        <w:rPr/>
        <w:t xml:space="preserve">2. I nuovi iPad includeranno l'iPad Air, l'iPad mini e il modello base dell'iPad, con piccoli miglioramenti delle specifiche ma senza grandi cambiamenti di design.</w:t>
      </w:r>
    </w:p>
    <w:p>
      <w:pPr>
        <w:jc w:val="both"/>
      </w:pPr>
      <w:r>
        <w:rPr/>
        <w:t xml:space="preserve">3. Le versioni più recenti degli iPad avranno chip Apple Silicon aggiornati, come l'M2 per l'iPad Air e l'A16 Bionic per l'iPad mini e il modello base dell'iPad.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in questione riporta le speculazioni su tre nuovi modelli di iPad economici che Apple dovrebbe annunciare questa settimana. Tuttavia, l'articolo non fornisce fonti autorevoli o conferme ufficiali per queste affermazioni, limitandosi a menzionare "fonti autentiche". Questo solleva dubbi sulla veridicità delle informazioni riportate.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basarsi principalmente su voci e indiscrezioni anziché su fonti concrete. Non viene fornito alcun riferimento a comunicati stampa ufficiali o dichiarazioni da parte di Apple stessa. Ciò rende difficile valutare la credibilità delle informazioni presentate.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manca di approfondimenti sulle specifiche tecniche dei nuovi modelli di iPad. Si fa solo riferimento al fatto che i nuovi iPad avranno chip Apple Silicon aggiornati, senza fornire ulteriori dettagli sulle prestazioni o le caratteristiche specifiche dei chip.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Un altro punto debole dell'articolo è la mancanza di una discussione equilibrata sui potenziali svantaggi o rischi associati ai nuovi modelli di iPad. L'autore si concentra principalmente sugli aspetti positivi, come il fatto che i nuovi modelli saranno più accessibili dal punto di vista economico e che Apple sta cercando di raggiungere un pubblico più ampio. Tuttavia, non vengono menzionati possibili problemi o limitazioni dei nuovi dispositivi.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l'articolo sembra avere un tono promozionale, enfatizzando i punti di forza dei nuovi modelli di iPad senza esplorare in modo critico le loro potenziali debolezze o limitazioni. Questo solleva dubbi sulla neutralità dell'articolo e sulla sua obiettività nell'analisi delle informazioni.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conclusione, l'articolo presenta alcune carenze significative, tra cui la mancanza di fonti autorevoli, l'assenza di dettagli sulle specifiche tecniche dei nuovi modelli di iPad e una mancanza di equilibrio nella discussione dei potenziali svantaggi. Pertanto, è consigliabile prendere queste informazioni con cautela e cercare ulteriori fonti per confermare o smentire le affermazioni riportate.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Specifiche tecniche dei nuovi modelli di iPad con chip Apple Silicon aggiornati.
</w:t>
      </w:r>
    </w:p>
    <w:p>
      <w:pPr>
        <w:spacing w:after="0"/>
        <w:numPr>
          <w:ilvl w:val="0"/>
          <w:numId w:val="2"/>
        </w:numPr>
      </w:pPr>
      <w:r>
        <w:rPr/>
        <w:t xml:space="preserve">Potenziali svantaggi o rischi associati ai nuovi modelli di iPad economici.
</w:t>
      </w:r>
    </w:p>
    <w:p>
      <w:pPr>
        <w:spacing w:after="0"/>
        <w:numPr>
          <w:ilvl w:val="0"/>
          <w:numId w:val="2"/>
        </w:numPr>
      </w:pPr>
      <w:r>
        <w:rPr/>
        <w:t xml:space="preserve">Prestazioni e caratteristiche specifiche dei chip Apple Silicon.
</w:t>
      </w:r>
    </w:p>
    <w:p>
      <w:pPr>
        <w:spacing w:after="0"/>
        <w:numPr>
          <w:ilvl w:val="0"/>
          <w:numId w:val="2"/>
        </w:numPr>
      </w:pPr>
      <w:r>
        <w:rPr/>
        <w:t xml:space="preserve">Possibili limitazioni o problemi dei nuovi dispositivi iPad.
</w:t>
      </w:r>
    </w:p>
    <w:p>
      <w:pPr>
        <w:spacing w:after="0"/>
        <w:numPr>
          <w:ilvl w:val="0"/>
          <w:numId w:val="2"/>
        </w:numPr>
      </w:pPr>
      <w:r>
        <w:rPr/>
        <w:t xml:space="preserve">Altre fonti autorevoli o comunicati stampa ufficiali riguardanti i nuovi modelli di iPad.
</w:t>
      </w:r>
    </w:p>
    <w:p>
      <w:pPr>
        <w:numPr>
          <w:ilvl w:val="0"/>
          <w:numId w:val="2"/>
        </w:numPr>
      </w:pPr>
      <w:r>
        <w:rPr/>
        <w:t xml:space="preserve">Analisi critica e obiettiva delle informazioni riguardanti i nuovi modelli di iPad.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https://www.fullpicture.app/item/4196c3cbd2bb0587f383e33bd154d2f7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EBD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honeworld.com.pk/apple-to-announce-three-affordable-ipad-models-with-upgraded-chips-this-week/" TargetMode="External"/><Relationship Id="rId8" Type="http://schemas.openxmlformats.org/officeDocument/2006/relationships/hyperlink" Target="https://www.fullpicture.app/item/4196c3cbd2bb0587f383e33bd154d2f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2024-03-31T01:04:41+01:00</dcterms:created>
  <dcterms:modified xsi:type="dcterms:W3CDTF">2024-03-31T01:04:41+01:00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