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Hate Speech on Social Media: Global Comparisons | Council on Foreign Relations</w:t>
      </w:r>
      <w:br/>
      <w:hyperlink r:id="rId7" w:history="1">
        <w:r>
          <w:rPr>
            <w:color w:val="2980b9"/>
            <w:u w:val="single"/>
          </w:rPr>
          <w:t xml:space="preserve">https://www.cfr.org/backgrounder/hate-speech-social-media-global-comparisons</w:t>
        </w:r>
      </w:hyperlink>
    </w:p>
    <w:p>
      <w:pPr>
        <w:pStyle w:val="Heading1"/>
      </w:pPr>
      <w:bookmarkStart w:id="2" w:name="_Toc2"/>
      <w:r>
        <w:t>Article summary:</w:t>
      </w:r>
      <w:bookmarkEnd w:id="2"/>
    </w:p>
    <w:p>
      <w:pPr>
        <w:jc w:val="both"/>
      </w:pPr>
      <w:r>
        <w:rPr/>
        <w:t xml:space="preserve">1. Hate speech on social media has been linked to a rise in attacks on immigrants and minorities around the world, with social media platforms amplifying discord and providing a platform for violent actors.</w:t>
      </w:r>
    </w:p>
    <w:p>
      <w:pPr>
        <w:jc w:val="both"/>
      </w:pPr>
      <w:r>
        <w:rPr/>
        <w:t xml:space="preserve">2. Social media posts have been found to inspire acts of violence, such as anti-refugee Facebook posts leading to attacks on refugees in Germany, and white supremacists using online platforms to publicize their acts in the United States.</w:t>
      </w:r>
    </w:p>
    <w:p>
      <w:pPr>
        <w:jc w:val="both"/>
      </w:pPr>
      <w:r>
        <w:rPr/>
        <w:t xml:space="preserve">3. Online platforms' algorithms and business models often inadvertently promote extreme content, contributing to the spread of hate speech. Social media companies rely on artificial intelligence, user reporting, and content moderators to enforce their rules, but inconsistencies and biases have been observed in their application.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"Hate Speech on Social Media: Global Comparisons" discusses the connection between inflammatory speech online and violent acts, as well as the role of corporations and the state in policing speech. While the article raises important concerns about hate speech and its impact on society, there are several potential biases and shortcomings in its content.</w:t>
      </w:r>
    </w:p>
    <w:p>
      <w:pPr>
        <w:jc w:val="both"/>
      </w:pPr>
      <w:r>
        <w:rPr/>
        <w:t xml:space="preserve"/>
      </w:r>
    </w:p>
    <w:p>
      <w:pPr>
        <w:jc w:val="both"/>
      </w:pPr>
      <w:r>
        <w:rPr/>
        <w:t xml:space="preserve">One potential bias is the focus on social media platforms as the main facilitators of hate speech. The article suggests that these platforms have a responsibility to police speech and prevent violence. However, it fails to acknowledge that social media platforms are not solely responsible for hate speech. Hate speech exists offline as well, and it is important to address the underlying societal issues that contribute to its prevalence.</w:t>
      </w:r>
    </w:p>
    <w:p>
      <w:pPr>
        <w:jc w:val="both"/>
      </w:pPr>
      <w:r>
        <w:rPr/>
        <w:t xml:space="preserve"/>
      </w:r>
    </w:p>
    <w:p>
      <w:pPr>
        <w:jc w:val="both"/>
      </w:pPr>
      <w:r>
        <w:rPr/>
        <w:t xml:space="preserve">Another bias is the emphasis on right-wing extremism and white supremacy as examples of hate speech leading to violence. While it is true that these ideologies have been associated with acts of violence, the article does not provide a balanced view by discussing other forms of hate speech or acts of violence perpetrated by individuals with different ideological backgrounds.</w:t>
      </w:r>
    </w:p>
    <w:p>
      <w:pPr>
        <w:jc w:val="both"/>
      </w:pPr>
      <w:r>
        <w:rPr/>
        <w:t xml:space="preserve"/>
      </w:r>
    </w:p>
    <w:p>
      <w:pPr>
        <w:jc w:val="both"/>
      </w:pPr>
      <w:r>
        <w:rPr/>
        <w:t xml:space="preserve">The article also makes unsupported claims about the impact of social media on hate crimes. It states that social media can magnify discord and contribute to violence ranging from lynchings to ethnic cleansing. While there may be anecdotal evidence linking online hate speech to specific incidents, it is important to consider other factors that contribute to hate crimes, such as socioeconomic factors or political tensions.</w:t>
      </w:r>
    </w:p>
    <w:p>
      <w:pPr>
        <w:jc w:val="both"/>
      </w:pPr>
      <w:r>
        <w:rPr/>
        <w:t xml:space="preserve"/>
      </w:r>
    </w:p>
    <w:p>
      <w:pPr>
        <w:jc w:val="both"/>
      </w:pPr>
      <w:r>
        <w:rPr/>
        <w:t xml:space="preserve">Additionally, the article lacks exploration of counterarguments or alternative perspectives. It presents a one-sided view that portrays social media platforms as enablers of hate speech without considering potential challenges in regulating online content or balancing freedom of expression with preventing harm.</w:t>
      </w:r>
    </w:p>
    <w:p>
      <w:pPr>
        <w:jc w:val="both"/>
      </w:pPr>
      <w:r>
        <w:rPr/>
        <w:t xml:space="preserve"/>
      </w:r>
    </w:p>
    <w:p>
      <w:pPr>
        <w:jc w:val="both"/>
      </w:pPr>
      <w:r>
        <w:rPr/>
        <w:t xml:space="preserve">Furthermore, the article does not provide sufficient evidence for some of its claims. For example, it mentions correlations between anti-refugee Facebook posts and attacks on refugees in Germany but does not provide specific data or studies supporting this claim.</w:t>
      </w:r>
    </w:p>
    <w:p>
      <w:pPr>
        <w:jc w:val="both"/>
      </w:pPr>
      <w:r>
        <w:rPr/>
        <w:t xml:space="preserve"/>
      </w:r>
    </w:p>
    <w:p>
      <w:pPr>
        <w:jc w:val="both"/>
      </w:pPr>
      <w:r>
        <w:rPr/>
        <w:t xml:space="preserve">There is also a lack of discussion about potential risks associated with increased censorship and the suppression of minority voices. While it is important to address hate speech, there is a risk of overreach and limiting freedom of expression if corporations or governments are given too much power to police speech.</w:t>
      </w:r>
    </w:p>
    <w:p>
      <w:pPr>
        <w:jc w:val="both"/>
      </w:pPr>
      <w:r>
        <w:rPr/>
        <w:t xml:space="preserve"/>
      </w:r>
    </w:p>
    <w:p>
      <w:pPr>
        <w:jc w:val="both"/>
      </w:pPr>
      <w:r>
        <w:rPr/>
        <w:t xml:space="preserve">Overall, the article presents a narrow view of hate speech on social media and fails to provide a balanced analysis of the complexities surrounding this issue. It would benefit from considering alternative perspectives, providing more evidence for its claims, and acknowledging potential risks associated with increased regulation of online speech.</w:t>
      </w:r>
    </w:p>
    <w:p>
      <w:pPr>
        <w:pStyle w:val="Heading1"/>
      </w:pPr>
      <w:bookmarkStart w:id="5" w:name="_Toc5"/>
      <w:r>
        <w:t>Topics for further research:</w:t>
      </w:r>
      <w:bookmarkEnd w:id="5"/>
    </w:p>
    <w:p>
      <w:pPr>
        <w:spacing w:after="0"/>
        <w:numPr>
          <w:ilvl w:val="0"/>
          <w:numId w:val="2"/>
        </w:numPr>
      </w:pPr>
      <w:r>
        <w:rPr/>
        <w:t xml:space="preserve">Impact of hate speech offline and societal factors contributing to its prevalence
</w:t>
      </w:r>
    </w:p>
    <w:p>
      <w:pPr>
        <w:spacing w:after="0"/>
        <w:numPr>
          <w:ilvl w:val="0"/>
          <w:numId w:val="2"/>
        </w:numPr>
      </w:pPr>
      <w:r>
        <w:rPr/>
        <w:t xml:space="preserve">Other forms of hate speech and acts of violence from different ideological backgrounds
</w:t>
      </w:r>
    </w:p>
    <w:p>
      <w:pPr>
        <w:spacing w:after="0"/>
        <w:numPr>
          <w:ilvl w:val="0"/>
          <w:numId w:val="2"/>
        </w:numPr>
      </w:pPr>
      <w:r>
        <w:rPr/>
        <w:t xml:space="preserve">Factors contributing to hate crimes beyond social media</w:t>
      </w:r>
    </w:p>
    <w:p>
      <w:pPr>
        <w:spacing w:after="0"/>
        <w:numPr>
          <w:ilvl w:val="0"/>
          <w:numId w:val="2"/>
        </w:numPr>
      </w:pPr>
      <w:r>
        <w:rPr/>
        <w:t xml:space="preserve">such as socioeconomic factors and political tensions
</w:t>
      </w:r>
    </w:p>
    <w:p>
      <w:pPr>
        <w:spacing w:after="0"/>
        <w:numPr>
          <w:ilvl w:val="0"/>
          <w:numId w:val="2"/>
        </w:numPr>
      </w:pPr>
      <w:r>
        <w:rPr/>
        <w:t xml:space="preserve">Challenges in regulating online content and balancing freedom of expression with preventing harm
</w:t>
      </w:r>
    </w:p>
    <w:p>
      <w:pPr>
        <w:spacing w:after="0"/>
        <w:numPr>
          <w:ilvl w:val="0"/>
          <w:numId w:val="2"/>
        </w:numPr>
      </w:pPr>
      <w:r>
        <w:rPr/>
        <w:t xml:space="preserve">Evidence and studies supporting the correlation between anti-refugee Facebook posts and attacks on refugees in Germany
</w:t>
      </w:r>
    </w:p>
    <w:p>
      <w:pPr>
        <w:numPr>
          <w:ilvl w:val="0"/>
          <w:numId w:val="2"/>
        </w:numPr>
      </w:pPr>
      <w:r>
        <w:rPr/>
        <w:t xml:space="preserve">Risks associated with increased censorship and suppression of minority voices in the context of hate speech regulation.</w:t>
      </w:r>
    </w:p>
    <w:p>
      <w:pPr>
        <w:pStyle w:val="Heading1"/>
      </w:pPr>
      <w:bookmarkStart w:id="6" w:name="_Toc6"/>
      <w:r>
        <w:t>Report location:</w:t>
      </w:r>
      <w:bookmarkEnd w:id="6"/>
    </w:p>
    <w:p>
      <w:hyperlink r:id="rId8" w:history="1">
        <w:r>
          <w:rPr>
            <w:color w:val="2980b9"/>
            <w:u w:val="single"/>
          </w:rPr>
          <w:t xml:space="preserve">https://www.fullpicture.app/item/4175f2e2a30d5745f5aaffb655d38417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9AE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fr.org/backgrounder/hate-speech-social-media-global-comparisons" TargetMode="External"/><Relationship Id="rId8" Type="http://schemas.openxmlformats.org/officeDocument/2006/relationships/hyperlink" Target="https://www.fullpicture.app/item/4175f2e2a30d5745f5aaffb655d384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2024-01-05T04:38:07+01:00</dcterms:created>
  <dcterms:modified xsi:type="dcterms:W3CDTF">2024-01-05T04:38:07+01:00</dcterms:modified>
</cp:coreProperties>
</file>

<file path=docProps/custom.xml><?xml version="1.0" encoding="utf-8"?>
<Properties xmlns="http://schemas.openxmlformats.org/officeDocument/2006/custom-properties" xmlns:vt="http://schemas.openxmlformats.org/officeDocument/2006/docPropsVTypes"/>
</file>