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02-应用程序打包</w:t></w:r><w:br/><w:hyperlink r:id="rId7" w:history="1"><w:r><w:rPr><w:color w:val="2980b9"/><w:u w:val="single"/></w:rPr><w:t xml:space="preserve">https://edu.subingwen.cn/p/t_pc/course_pc_detail/video/v_61a82081e4b03f3fb99dfa5a?product_id=p_61a82070e4b03f3fb99dfa4c&content_app_id=&type=6</w:t></w:r></w:hyperlink></w:p><w:p><w:pPr><w:pStyle w:val="Heading1"/></w:pPr><w:bookmarkStart w:id="2" w:name="_Toc2"/><w:r><w:t>Article summary:</w:t></w:r><w:bookmarkEnd w:id="2"/></w:p><w:p><w:pPr><w:jc w:val="both"/></w:pPr><w:r><w:rPr/><w:t xml:space="preserve">1. 个人中心和退出登录：文章开头提到了个人中心和退出登录的链接，这是一个应用程序的功能模块。个人中心可以用来管理用户的个人信息和设置，而退出登录则是用户注销账号或切换账号的操作。</w:t></w:r></w:p><w:p><w:pPr><w:jc w:val="both"/></w:pPr><w:r><w:rPr/><w:t xml:space="preserve"></w:t></w:r></w:p><w:p><w:pPr><w:jc w:val="both"/></w:pPr><w:r><w:rPr/><w:t xml:space="preserve">2. 版权声明：文章末尾提到了版权声明，说明本课程的版权归作者所有，并且限制了该课程的使用范围。任何形式的录制、传播和账号分享都是严禁的，一旦发现将会追究法律责任。</w:t></w:r></w:p><w:p><w:pPr><w:jc w:val="both"/></w:pPr><w:r><w:rPr/><w:t xml:space="preserve"></w:t></w:r></w:p><w:p><w:pPr><w:jc w:val="both"/></w:pPr><w:r><w:rPr/><w:t xml:space="preserve">3. 播放控制和倍速调节：在文章正文中出现了一段关于播放控制和倍速调节的代码。这表明该应用程序具有视频播放功能，并且用户可以通过控制按钮来暂停、全屏、网页全屏等操作，还可以调节视频播放速度。</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根据给出的文章内容，很难进行详细的批判性分析，因为文章内容非常有限。但是可以提供一些可能存在的问题和偏见：</w:t></w:r></w:p><w:p><w:pPr><w:jc w:val="both"/></w:pPr><w:r><w:rPr/><w:t xml:space="preserve"></w:t></w:r></w:p><w:p><w:pPr><w:jc w:val="both"/></w:pPr><w:r><w:rPr/><w:t xml:space="preserve">1. 缺乏信息：文章中只给出了一个网址链接，并没有提供任何关于应用程序打包的具体信息或讨论。这使得读者无法了解作者对该主题的观点或立场。</w:t></w:r></w:p><w:p><w:pPr><w:jc w:val="both"/></w:pPr><w:r><w:rPr/><w:t xml:space="preserve"></w:t></w:r></w:p><w:p><w:pPr><w:jc w:val="both"/></w:pPr><w:r><w:rPr/><w:t xml:space="preserve">2. 片面报道：由于缺乏详细信息，无法确定文章是否提供了全面、客观的报道。如果文章只呈现了某一方面或某个特定观点，而忽略了其他可能存在的观点或证据，那么就存在片面报道的问题。</w:t></w:r></w:p><w:p><w:pPr><w:jc w:val="both"/></w:pPr><w:r><w:rPr/><w:t xml:space="preserve"></w:t></w:r></w:p><w:p><w:pPr><w:jc w:val="both"/></w:pPr><w:r><w:rPr/><w:t xml:space="preserve">3. 无根据的主张：在文章中并没有提到任何具体主张或论点，因此无法评估其是否有根据。如果作者在没有充分证据支持的情况下提出主张，则存在无根据的问题。</w:t></w:r></w:p><w:p><w:pPr><w:jc w:val="both"/></w:pPr><w:r><w:rPr/><w:t xml:space="preserve"></w:t></w:r></w:p><w:p><w:pPr><w:jc w:val="both"/></w:pPr><w:r><w:rPr/><w:t xml:space="preserve">4. 缺失考虑点：由于缺乏详细信息，我们无法确定作者是否考虑了所有相关因素和角度。如果作者忽略了重要的考虑点或未能全面评估问题，则存在缺失考虑点的问题。</w:t></w:r></w:p><w:p><w:pPr><w:jc w:val="both"/></w:pPr><w:r><w:rPr/><w:t xml:space="preserve"></w:t></w:r></w:p><w:p><w:pPr><w:jc w:val="both"/></w:pPr><w:r><w:rPr/><w:t xml:space="preserve">5. 缺失证据：如果作者在提出主张时没有提供足够的证据来支持其立场，则存在缺失证据的问题。在没有充分证据的情况下，读者很难相信或接受作者的观点。</w:t></w:r></w:p><w:p><w:pPr><w:jc w:val="both"/></w:pPr><w:r><w:rPr/><w:t xml:space="preserve"></w:t></w:r></w:p><w:p><w:pPr><w:jc w:val="both"/></w:pPr><w:r><w:rPr/><w:t xml:space="preserve">6. 未探索的反驳：文章中并没有提到任何可能存在的反驳观点或对立意见。如果作者没有探索或讨论其他可能存在的观点，那么就存在未探索的反驳问题。</w:t></w:r></w:p><w:p><w:pPr><w:jc w:val="both"/></w:pPr><w:r><w:rPr/><w:t xml:space="preserve"></w:t></w:r></w:p><w:p><w:pPr><w:jc w:val="both"/></w:pPr><w:r><w:rPr/><w:t xml:space="preserve">7. 宣传内容和偏袒：由于缺乏详细信息，无法确定文章是否包含宣传内容或偏袒某个特定方面。但是，如果文章只呈现了一方面的观点，并且没有提供平衡和客观的报道，则可能存在宣传内容和偏袒的问题。</w:t></w:r></w:p><w:p><w:pPr><w:jc w:val="both"/></w:pPr><w:r><w:rPr/><w:t xml:space="preserve"></w:t></w:r></w:p><w:p><w:pPr><w:jc w:val="both"/></w:pPr><w:r><w:rPr/><w:t xml:space="preserve">8. 忽略风险：根据给出的文章内容，无法确定作者是否注意到可能存在的风险或潜在问题。如果作者忽略了重要的风险因素或未能全面评估可能带来的负面影响，则存在忽略风险的问题。</w:t></w:r></w:p><w:p><w:pPr><w:jc w:val="both"/></w:pPr><w:r><w:rPr/><w:t xml:space="preserve"></w:t></w:r></w:p><w:p><w:pPr><w:jc w:val="both"/></w:pPr><w:r><w:rPr/><w:t xml:space="preserve">总之，根据给出的文章内容有限，很难进行详细批判性分析。但是可以看出，文章缺乏具体信息、观点不明确、可能存在片面报道和偏见等问题。</w:t></w:r></w:p><w:p><w:pPr><w:pStyle w:val="Heading1"/></w:pPr><w:bookmarkStart w:id="5" w:name="_Toc5"/><w:r><w:t>Topics for further research:</w:t></w:r><w:bookmarkEnd w:id="5"/></w:p><w:p><w:pPr><w:spacing w:after="0"/><w:numPr><w:ilvl w:val="0"/><w:numId w:val="2"/></w:numPr></w:pPr><w:r><w:rPr/><w:t xml:space="preserve">应用程序打包的定义和目的
</w:t></w:r></w:p><w:p><w:pPr><w:spacing w:after="0"/><w:numPr><w:ilvl w:val="0"/><w:numId w:val="2"/></w:numPr></w:pPr><w:r><w:rPr/><w:t xml:space="preserve">应用程序打包的优点和缺点
</w:t></w:r></w:p><w:p><w:pPr><w:spacing w:after="0"/><w:numPr><w:ilvl w:val="0"/><w:numId w:val="2"/></w:numPr></w:pPr><w:r><w:rPr/><w:t xml:space="preserve">应用程序打包的安全性和隐私问题
</w:t></w:r></w:p><w:p><w:pPr><w:spacing w:after="0"/><w:numPr><w:ilvl w:val="0"/><w:numId w:val="2"/></w:numPr></w:pPr><w:r><w:rPr/><w:t xml:space="preserve">应用程序打包对用户体验的影响
</w:t></w:r></w:p><w:p><w:pPr><w:spacing w:after="0"/><w:numPr><w:ilvl w:val="0"/><w:numId w:val="2"/></w:numPr></w:pPr><w:r><w:rPr/><w:t xml:space="preserve">应用程序打包的法律和法规问题
</w:t></w:r></w:p><w:p><w:pPr><w:numPr><w:ilvl w:val="0"/><w:numId w:val="2"/></w:numPr></w:pPr><w:r><w:rPr/><w:t xml:space="preserve">应用程序打包的未来发展趋势和前景

通过对这些关键短语的搜索和阅读相关文章，用户可以获得更全面、客观的信息，以便进行更详细的批判性分析。</w:t></w:r></w:p><w:p><w:pPr><w:pStyle w:val="Heading1"/></w:pPr><w:bookmarkStart w:id="6" w:name="_Toc6"/><w:r><w:t>Report location:</w:t></w:r><w:bookmarkEnd w:id="6"/></w:p><w:p><w:hyperlink r:id="rId8" w:history="1"><w:r><w:rPr><w:color w:val="2980b9"/><w:u w:val="single"/></w:rPr><w:t xml:space="preserve">https://www.fullpicture.app/item/40fe0a2d4db05bcccefef60f984eb338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B004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u.subingwen.cn/p/t_pc/course_pc_detail/video/v_61a82081e4b03f3fb99dfa5a?product_id=p_61a82070e4b03f3fb99dfa4c&amp;content_app_id=&amp;type=6" TargetMode="External"/><Relationship Id="rId8" Type="http://schemas.openxmlformats.org/officeDocument/2006/relationships/hyperlink" Target="https://www.fullpicture.app/item/40fe0a2d4db05bcccefef60f984eb3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2023-11-20T06:04:55+01:00</dcterms:created>
  <dcterms:modified xsi:type="dcterms:W3CDTF">2023-11-20T06:04:55+01:00</dcterms:modified>
</cp:coreProperties>
</file>

<file path=docProps/custom.xml><?xml version="1.0" encoding="utf-8"?>
<Properties xmlns="http://schemas.openxmlformats.org/officeDocument/2006/custom-properties" xmlns:vt="http://schemas.openxmlformats.org/officeDocument/2006/docPropsVTypes"/>
</file>