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(12封未读) 邮箱大师</w:t>
      </w:r>
      <w:br/>
      <w:hyperlink r:id="rId7" w:history="1">
        <w:r>
          <w:rPr>
            <w:color w:val="2980b9"/>
            <w:u w:val="single"/>
          </w:rPr>
          <w:t xml:space="preserve">https://dashi.163.com/apps/webmail?sid=YDFnnPIXVkFUuyUEcSXXxhDzjwdoeIWC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邮箱大师收到了12封未读邮件，包括文献鸟搜索到的新文献和其他相关信息。</w:t>
      </w:r>
    </w:p>
    <w:p>
      <w:pPr>
        <w:jc w:val="both"/>
      </w:pPr>
      <w:r>
        <w:rPr/>
        <w:t xml:space="preserve">2. 文献鸟提供了关于CO2 flooding、Gas-liquid interfacial tension、Minimum miscibility pressure等领域的新文献。</w:t>
      </w:r>
    </w:p>
    <w:p>
      <w:pPr>
        <w:jc w:val="both"/>
      </w:pPr>
      <w:r>
        <w:rPr/>
        <w:t xml:space="preserve">3. 除了文献鸟的信息外，还有easyScholar购买会员优惠活动提醒和Attension Sigma 700/707力学测量仪器展示等其他相关信息。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封邮件大师的收件箱，其中列出了12封未读邮件。然而，这些邮件都是来自文献鸟和其他类似的学术搜索引擎，提供最新的研究论文和文章。虽然这些信息对于某些人可能很有用，但是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首先，该文章只涉及到学术研究领域，并没有考虑其他领域或主题。这可能会导致读者认为只有学术研究才是重要的，而忽略了其他重要的话题和信息。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任何反驳或不同观点。它只是简单地列出了最新的研究论文和文章，并没有探讨这些研究是否具有争议性或是否存在不同意见。这可能会导致读者认为这些研究结果是绝对正确的，而忽略了其他可能存在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该文章中也缺乏平等呈现双方的内容。所有列出来的信息都来自于学术搜索引擎和相关机构，没有包括任何来自行业、政府或非学术组织的信息。这可能会导致读者认为只有学术界的观点是正确的，而忽略了其他可能存在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些宣传内容。例如，在其中一封邮件中，文献鸟提供了一个关于其手机应用程序的广告。这可能会让读者认为该文章是为了推销某个产品或服务而编写的，而不是为了提供客观和全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综上所述，该文章存在一些潜在的偏见和问题。虽然其中列出来的信息对于某些人可能很有用，但读者需要注意到这些问题，并寻找其他来源以获取更全面和客观的信息。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important topics and information
</w:t>
      </w:r>
    </w:p>
    <w:p>
      <w:pPr>
        <w:spacing w:after="0"/>
        <w:numPr>
          <w:ilvl w:val="0"/>
          <w:numId w:val="2"/>
        </w:numPr>
      </w:pPr>
      <w:r>
        <w:rPr/>
        <w:t xml:space="preserve">Controversial research and differing opinions
</w:t>
      </w:r>
    </w:p>
    <w:p>
      <w:pPr>
        <w:spacing w:after="0"/>
        <w:numPr>
          <w:ilvl w:val="0"/>
          <w:numId w:val="2"/>
        </w:numPr>
      </w:pPr>
      <w:r>
        <w:rPr/>
        <w:t xml:space="preserve">Non-academic organizations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issues
</w:t>
      </w:r>
    </w:p>
    <w:p>
      <w:pPr>
        <w:spacing w:after="0"/>
        <w:numPr>
          <w:ilvl w:val="0"/>
          <w:numId w:val="2"/>
        </w:numPr>
      </w:pPr>
      <w:r>
        <w:rPr/>
        <w:t xml:space="preserve">Seeking additional sources
</w:t>
      </w:r>
    </w:p>
    <w:p>
      <w:pPr>
        <w:numPr>
          <w:ilvl w:val="0"/>
          <w:numId w:val="2"/>
        </w:numPr>
      </w:pPr>
      <w:r>
        <w:rPr/>
        <w:t xml:space="preserve">Understanding the limitations of the information provided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https://www.fullpicture.app/item/40b8249cf7db1546d64653695ca5a8f7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AA5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shi.163.com/apps/webmail?sid=YDFnnPIXVkFUuyUEcSXXxhDzjwdoeIWC" TargetMode="External"/><Relationship Id="rId8" Type="http://schemas.openxmlformats.org/officeDocument/2006/relationships/hyperlink" Target="https://www.fullpicture.app/item/40b8249cf7db1546d64653695ca5a8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2023-12-25T14:45:24+01:00</dcterms:created>
  <dcterms:modified xsi:type="dcterms:W3CDTF">2023-12-25T14:45:24+01:00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