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Cross-Domain Based Data Sharing Scheme in Cooperative Edge Computing | IEEE Conference Publication | IEEE Xplore</w:t>
      </w:r>
      <w:br/>
      <w:hyperlink r:id="rId7" w:history="1">
        <w:r>
          <w:rPr>
            <w:color w:val="2980b9"/>
            <w:u w:val="single"/>
          </w:rPr>
          <w:t xml:space="preserve">https://ieeexplore.ieee.org/document/8473381</w:t>
        </w:r>
      </w:hyperlink>
    </w:p>
    <w:p>
      <w:pPr>
        <w:pStyle w:val="Heading1"/>
      </w:pPr>
      <w:bookmarkStart w:id="2" w:name="_Toc2"/>
      <w:r>
        <w:t>Article summary:</w:t>
      </w:r>
      <w:bookmarkEnd w:id="2"/>
    </w:p>
    <w:p>
      <w:pPr>
        <w:jc w:val="both"/>
      </w:pPr>
      <w:r>
        <w:rPr/>
        <w:t xml:space="preserve">1. 文章介绍了随着互联网技术的发展，网络中信息的开放和共享需求迅速增长。在一个域中进行数据共享无法满足用户的需求，因此急需一种安全的跨域数据共享方式。</w:t>
      </w:r>
    </w:p>
    <w:p>
      <w:pPr>
        <w:jc w:val="both"/>
      </w:pPr>
      <w:r>
        <w:rPr/>
        <w:t xml:space="preserve">2. 文章提出了利用边缘计算模型实现不同域之间数据共享的安全方法。通过将边缘计算节点和管理的边缘设备视为一个域，并通过云将所有域连接在一起，可以轻松解决不同域之间的身份验证问题。同时，文章使用RSA算法和密文策略属性加密（CP-ABE）来确保信息的机密性和一对多数据共享。</w:t>
      </w:r>
    </w:p>
    <w:p>
      <w:pPr>
        <w:jc w:val="both"/>
      </w:pPr>
      <w:r>
        <w:rPr/>
        <w:t xml:space="preserve">3. 文章分析表明，该方案是安全可靠的。</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偏见及其来源：文章没有明确提到任何潜在偏见或来源。然而，由于作者没有提供足够的信息来评估数据共享方案的有效性和可行性，可能存在作者对所提出方案的偏见。</w:t>
      </w:r>
    </w:p>
    <w:p>
      <w:pPr>
        <w:jc w:val="both"/>
      </w:pPr>
      <w:r>
        <w:rPr/>
        <w:t xml:space="preserve"/>
      </w:r>
    </w:p>
    <w:p>
      <w:pPr>
        <w:jc w:val="both"/>
      </w:pPr>
      <w:r>
        <w:rPr/>
        <w:t xml:space="preserve">2. 片面报道：文章只关注了边缘计算模型中数据共享的安全性问题，但未提及其他可能存在的挑战和限制。例如，文章未讨论数据隐私保护、网络带宽限制、数据一致性等问题。</w:t>
      </w:r>
    </w:p>
    <w:p>
      <w:pPr>
        <w:jc w:val="both"/>
      </w:pPr>
      <w:r>
        <w:rPr/>
        <w:t xml:space="preserve"/>
      </w:r>
    </w:p>
    <w:p>
      <w:pPr>
        <w:jc w:val="both"/>
      </w:pPr>
      <w:r>
        <w:rPr/>
        <w:t xml:space="preserve">3. 无根据的主张：文章声称使用RSA算法和CP-ABE来确保信息的机密性和一对多数据共享，但未提供任何证据或实验证明这些方法在跨域数据共享中的有效性。</w:t>
      </w:r>
    </w:p>
    <w:p>
      <w:pPr>
        <w:jc w:val="both"/>
      </w:pPr>
      <w:r>
        <w:rPr/>
        <w:t xml:space="preserve"/>
      </w:r>
    </w:p>
    <w:p>
      <w:pPr>
        <w:jc w:val="both"/>
      </w:pPr>
      <w:r>
        <w:rPr/>
        <w:t xml:space="preserve">4. 缺失的考虑点：文章未考虑到可能存在的安全风险和威胁。例如，是否有可能发生数据泄露、恶意攻击或篡改等问题。</w:t>
      </w:r>
    </w:p>
    <w:p>
      <w:pPr>
        <w:jc w:val="both"/>
      </w:pPr>
      <w:r>
        <w:rPr/>
        <w:t xml:space="preserve"/>
      </w:r>
    </w:p>
    <w:p>
      <w:pPr>
        <w:jc w:val="both"/>
      </w:pPr>
      <w:r>
        <w:rPr/>
        <w:t xml:space="preserve">5. 所提出主张的缺失证据：尽管文章声称所提出方案是安全的，但并未提供任何具体证据或实验证明该方案可以有效地解决跨域数据共享中存在的安全问题。</w:t>
      </w:r>
    </w:p>
    <w:p>
      <w:pPr>
        <w:jc w:val="both"/>
      </w:pPr>
      <w:r>
        <w:rPr/>
        <w:t xml:space="preserve"/>
      </w:r>
    </w:p>
    <w:p>
      <w:pPr>
        <w:jc w:val="both"/>
      </w:pPr>
      <w:r>
        <w:rPr/>
        <w:t xml:space="preserve">6. 未探索的反驳：文章没有探讨其他可能存在的解决方案或方法，也没有对现有方法的局限性进行反驳。</w:t>
      </w:r>
    </w:p>
    <w:p>
      <w:pPr>
        <w:jc w:val="both"/>
      </w:pPr>
      <w:r>
        <w:rPr/>
        <w:t xml:space="preserve"/>
      </w:r>
    </w:p>
    <w:p>
      <w:pPr>
        <w:jc w:val="both"/>
      </w:pPr>
      <w:r>
        <w:rPr/>
        <w:t xml:space="preserve">7. 宣传内容：文章未提供客观的分析和讨论，更像是一篇宣传边缘计算模型和所提出数据共享方案的文章。</w:t>
      </w:r>
    </w:p>
    <w:p>
      <w:pPr>
        <w:jc w:val="both"/>
      </w:pPr>
      <w:r>
        <w:rPr/>
        <w:t xml:space="preserve"/>
      </w:r>
    </w:p>
    <w:p>
      <w:pPr>
        <w:jc w:val="both"/>
      </w:pPr>
      <w:r>
        <w:rPr/>
        <w:t xml:space="preserve">综上所述，该文章存在一些问题，包括片面报道、无根据的主张、缺失的考虑点和证据等。读者需要进一步研究和评估该方案的有效性和可行性，并考虑其他可能存在的解决方案和风险。</w:t>
      </w:r>
    </w:p>
    <w:p>
      <w:pPr>
        <w:pStyle w:val="Heading1"/>
      </w:pPr>
      <w:bookmarkStart w:id="5" w:name="_Toc5"/>
      <w:r>
        <w:t>Topics for further research:</w:t>
      </w:r>
      <w:bookmarkEnd w:id="5"/>
    </w:p>
    <w:p>
      <w:pPr>
        <w:spacing w:after="0"/>
        <w:numPr>
          <w:ilvl w:val="0"/>
          <w:numId w:val="2"/>
        </w:numPr>
      </w:pPr>
      <w:r>
        <w:rPr/>
        <w:t xml:space="preserve">数据隐私保护
</w:t>
      </w:r>
    </w:p>
    <w:p>
      <w:pPr>
        <w:spacing w:after="0"/>
        <w:numPr>
          <w:ilvl w:val="0"/>
          <w:numId w:val="2"/>
        </w:numPr>
      </w:pPr>
      <w:r>
        <w:rPr/>
        <w:t xml:space="preserve">网络带宽限制
</w:t>
      </w:r>
    </w:p>
    <w:p>
      <w:pPr>
        <w:spacing w:after="0"/>
        <w:numPr>
          <w:ilvl w:val="0"/>
          <w:numId w:val="2"/>
        </w:numPr>
      </w:pPr>
      <w:r>
        <w:rPr/>
        <w:t xml:space="preserve">数据一致性
</w:t>
      </w:r>
    </w:p>
    <w:p>
      <w:pPr>
        <w:spacing w:after="0"/>
        <w:numPr>
          <w:ilvl w:val="0"/>
          <w:numId w:val="2"/>
        </w:numPr>
      </w:pPr>
      <w:r>
        <w:rPr/>
        <w:t xml:space="preserve">安全风险和威胁
</w:t>
      </w:r>
    </w:p>
    <w:p>
      <w:pPr>
        <w:spacing w:after="0"/>
        <w:numPr>
          <w:ilvl w:val="0"/>
          <w:numId w:val="2"/>
        </w:numPr>
      </w:pPr>
      <w:r>
        <w:rPr/>
        <w:t xml:space="preserve">具体证据或实验证明
</w:t>
      </w:r>
    </w:p>
    <w:p>
      <w:pPr>
        <w:numPr>
          <w:ilvl w:val="0"/>
          <w:numId w:val="2"/>
        </w:numPr>
      </w:pPr>
      <w:r>
        <w:rPr/>
        <w:t xml:space="preserve">其他解决方案或方法</w:t>
      </w:r>
    </w:p>
    <w:p>
      <w:pPr>
        <w:pStyle w:val="Heading1"/>
      </w:pPr>
      <w:bookmarkStart w:id="6" w:name="_Toc6"/>
      <w:r>
        <w:t>Report location:</w:t>
      </w:r>
      <w:bookmarkEnd w:id="6"/>
    </w:p>
    <w:p>
      <w:hyperlink r:id="rId8" w:history="1">
        <w:r>
          <w:rPr>
            <w:color w:val="2980b9"/>
            <w:u w:val="single"/>
          </w:rPr>
          <w:t xml:space="preserve">https://www.fullpicture.app/item/405cdbbcc9dcf14ef0faf510e0e20a1a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40D8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8473381" TargetMode="External"/><Relationship Id="rId8" Type="http://schemas.openxmlformats.org/officeDocument/2006/relationships/hyperlink" Target="https://www.fullpicture.app/item/405cdbbcc9dcf14ef0faf510e0e20a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2023-12-14T10:16:08+01:00</dcterms:created>
  <dcterms:modified xsi:type="dcterms:W3CDTF">2023-12-14T10:16:08+01:00</dcterms:modified>
</cp:coreProperties>
</file>

<file path=docProps/custom.xml><?xml version="1.0" encoding="utf-8"?>
<Properties xmlns="http://schemas.openxmlformats.org/officeDocument/2006/custom-properties" xmlns:vt="http://schemas.openxmlformats.org/officeDocument/2006/docPropsVTypes"/>
</file>