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advances in the characterization of plant transcriptomes in response to drought, salinity, heat, and cold stress - PMC</w:t>
      </w:r>
      <w:br/>
      <w:hyperlink r:id="rId7" w:history="1">
        <w:r>
          <w:rPr>
            <w:color w:val="2980b9"/>
            <w:u w:val="single"/>
          </w:rPr>
          <w:t xml:space="preserve">https://www.ncbi.nlm.nih.gov/pmc/articles/PMC6518435/</w:t>
        </w:r>
      </w:hyperlink>
    </w:p>
    <w:p>
      <w:pPr>
        <w:pStyle w:val="Heading1"/>
      </w:pPr>
      <w:bookmarkStart w:id="2" w:name="_Toc2"/>
      <w:r>
        <w:t>Article summary:</w:t>
      </w:r>
      <w:bookmarkEnd w:id="2"/>
    </w:p>
    <w:p>
      <w:pPr>
        <w:jc w:val="both"/>
      </w:pPr>
      <w:r>
        <w:rPr/>
        <w:t xml:space="preserve">1. Adverse environmental conditions such as drought, salinity, heat, and cold stress negatively affect agricultural production and reduce crop yield.</w:t>
      </w:r>
    </w:p>
    <w:p>
      <w:pPr>
        <w:jc w:val="both"/>
      </w:pPr>
      <w:r>
        <w:rPr/>
        <w:t xml:space="preserve">2. Transcriptomic analyses have provided an in-depth knowledge of the cellular and molecular responses underlying plant adaptation to environmental stresses.</w:t>
      </w:r>
    </w:p>
    <w:p>
      <w:pPr>
        <w:jc w:val="both"/>
      </w:pPr>
      <w:r>
        <w:rPr/>
        <w:t xml:space="preserve">3. The expression of genes belonging to diverse functional and regulatory groups are altered in response to abiotic stress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该文章提供了关于植物在干旱、盐碱、高温和低温等环境压力下转录组变化的最新研究进展。然而，该文章存在一些偏见和不足之处。</w:t>
      </w:r>
    </w:p>
    <w:p>
      <w:pPr>
        <w:jc w:val="both"/>
      </w:pPr>
      <w:r>
        <w:rPr/>
        <w:t xml:space="preserve"/>
      </w:r>
    </w:p>
    <w:p>
      <w:pPr>
        <w:jc w:val="both"/>
      </w:pPr>
      <w:r>
        <w:rPr/>
        <w:t xml:space="preserve">首先，该文章没有充分考虑到环境压力对生态系统的影响。植物在适应环境压力时可能会对其他生物产生负面影响，例如竞争性排斥和资源争夺。此外，该文章没有探讨如何平衡农业生产和保护自然资源之间的关系。</w:t>
      </w:r>
    </w:p>
    <w:p>
      <w:pPr>
        <w:jc w:val="both"/>
      </w:pPr>
      <w:r>
        <w:rPr/>
        <w:t xml:space="preserve"/>
      </w:r>
    </w:p>
    <w:p>
      <w:pPr>
        <w:jc w:val="both"/>
      </w:pPr>
      <w:r>
        <w:rPr/>
        <w:t xml:space="preserve">其次，该文章没有提供足够的证据来支持其主张。尽管它提到了转录组分析为理解植物适应环境压力提供了深入的知识，但它没有详细说明这些分析如何帮助开发更耐受环境压力的作物品种。</w:t>
      </w:r>
    </w:p>
    <w:p>
      <w:pPr>
        <w:jc w:val="both"/>
      </w:pPr>
      <w:r>
        <w:rPr/>
        <w:t xml:space="preserve"/>
      </w:r>
    </w:p>
    <w:p>
      <w:pPr>
        <w:jc w:val="both"/>
      </w:pPr>
      <w:r>
        <w:rPr/>
        <w:t xml:space="preserve">此外，该文章可能存在一些偏袒。它强调了发展成本效益高且环保的策略来解决农业问题的必要性，但未考虑这些策略是否会对某些人或地区造成不利影响。</w:t>
      </w:r>
    </w:p>
    <w:p>
      <w:pPr>
        <w:jc w:val="both"/>
      </w:pPr>
      <w:r>
        <w:rPr/>
        <w:t xml:space="preserve"/>
      </w:r>
    </w:p>
    <w:p>
      <w:pPr>
        <w:jc w:val="both"/>
      </w:pPr>
      <w:r>
        <w:rPr/>
        <w:t xml:space="preserve">最后，该文章缺乏平等呈现双方的观点。它只关注了植物在适应环境压力方面的进展，而未探讨其他可能的解决方案或对策。</w:t>
      </w:r>
    </w:p>
    <w:p>
      <w:pPr>
        <w:jc w:val="both"/>
      </w:pPr>
      <w:r>
        <w:rPr/>
        <w:t xml:space="preserve"/>
      </w:r>
    </w:p>
    <w:p>
      <w:pPr>
        <w:jc w:val="both"/>
      </w:pPr>
      <w:r>
        <w:rPr/>
        <w:t xml:space="preserve">综上所述，该文章提供了有关植物转录组变化的最新研究进展，但存在一些偏见和不足之处。为了更全面地理解环境压力对农业生产和生态系统的影响，需要进行更广泛和深入的研究。</w:t>
      </w:r>
    </w:p>
    <w:p>
      <w:pPr>
        <w:pStyle w:val="Heading1"/>
      </w:pPr>
      <w:bookmarkStart w:id="5" w:name="_Toc5"/>
      <w:r>
        <w:t>Topics for further research:</w:t>
      </w:r>
      <w:bookmarkEnd w:id="5"/>
    </w:p>
    <w:p>
      <w:pPr>
        <w:spacing w:after="0"/>
        <w:numPr>
          <w:ilvl w:val="0"/>
          <w:numId w:val="2"/>
        </w:numPr>
      </w:pPr>
      <w:r>
        <w:rPr/>
        <w:t xml:space="preserve">Ecological impact of environmental stress on plants
</w:t>
      </w:r>
    </w:p>
    <w:p>
      <w:pPr>
        <w:spacing w:after="0"/>
        <w:numPr>
          <w:ilvl w:val="0"/>
          <w:numId w:val="2"/>
        </w:numPr>
      </w:pPr>
      <w:r>
        <w:rPr/>
        <w:t xml:space="preserve">Evidence supporting the development of stress-tolerant crop varieties
</w:t>
      </w:r>
    </w:p>
    <w:p>
      <w:pPr>
        <w:spacing w:after="0"/>
        <w:numPr>
          <w:ilvl w:val="0"/>
          <w:numId w:val="2"/>
        </w:numPr>
      </w:pPr>
      <w:r>
        <w:rPr/>
        <w:t xml:space="preserve">Potential negative consequences of cost-effective and environmentally friendly strategies
</w:t>
      </w:r>
    </w:p>
    <w:p>
      <w:pPr>
        <w:spacing w:after="0"/>
        <w:numPr>
          <w:ilvl w:val="0"/>
          <w:numId w:val="2"/>
        </w:numPr>
      </w:pPr>
      <w:r>
        <w:rPr/>
        <w:t xml:space="preserve">Alternative solutions or strategies for addressing environmental stress in agriculture
</w:t>
      </w:r>
    </w:p>
    <w:p>
      <w:pPr>
        <w:spacing w:after="0"/>
        <w:numPr>
          <w:ilvl w:val="0"/>
          <w:numId w:val="2"/>
        </w:numPr>
      </w:pPr>
      <w:r>
        <w:rPr/>
        <w:t xml:space="preserve">The impact of environmental stress on natural resources and biodiversity
</w:t>
      </w:r>
    </w:p>
    <w:p>
      <w:pPr>
        <w:numPr>
          <w:ilvl w:val="0"/>
          <w:numId w:val="2"/>
        </w:numPr>
      </w:pPr>
      <w:r>
        <w:rPr/>
        <w:t xml:space="preserve">The need for more comprehensive and balanced research on environmental stress in agriculture.</w:t>
      </w:r>
    </w:p>
    <w:p>
      <w:pPr>
        <w:pStyle w:val="Heading1"/>
      </w:pPr>
      <w:bookmarkStart w:id="6" w:name="_Toc6"/>
      <w:r>
        <w:t>Report location:</w:t>
      </w:r>
      <w:bookmarkEnd w:id="6"/>
    </w:p>
    <w:p>
      <w:hyperlink r:id="rId8" w:history="1">
        <w:r>
          <w:rPr>
            <w:color w:val="2980b9"/>
            <w:u w:val="single"/>
          </w:rPr>
          <w:t xml:space="preserve">https://www.fullpicture.app/item/40587ec92e5b82fdadbf4607fcb3373c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FAEB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518435/" TargetMode="External"/><Relationship Id="rId8" Type="http://schemas.openxmlformats.org/officeDocument/2006/relationships/hyperlink" Target="https://www.fullpicture.app/item/40587ec92e5b82fdadbf4607fcb337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2023-12-17T01:43:23+01:00</dcterms:created>
  <dcterms:modified xsi:type="dcterms:W3CDTF">2023-12-17T01:43:23+01:00</dcterms:modified>
</cp:coreProperties>
</file>

<file path=docProps/custom.xml><?xml version="1.0" encoding="utf-8"?>
<Properties xmlns="http://schemas.openxmlformats.org/officeDocument/2006/custom-properties" xmlns:vt="http://schemas.openxmlformats.org/officeDocument/2006/docPropsVTypes"/>
</file>