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Why the Stock Market Makes You Feel Bad All the Time</w:t>
      </w:r>
      <w:br/>
      <w:hyperlink r:id="rId7" w:history="1">
        <w:r>
          <w:rPr>
            <w:color w:val="2980b9"/>
            <w:u w:val="single"/>
          </w:rPr>
          <w:t xml:space="preserve">https://awealthofcommonsense.com/2023/03/why-the-stock-market-makes-you-feel-bad-all-the-time/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se zaměřuje na to, proč investoři často pociťují negativní emoce v souvislosti se svými investicemi na akciovém trhu.</w:t>
      </w:r>
    </w:p>
    <w:p>
      <w:pPr>
        <w:jc w:val="both"/>
      </w:pPr>
      <w:r>
        <w:rPr/>
        <w:t xml:space="preserve">2. Autor analyzuje historické údaje o medvědích trzích od roku 1950 a ukazuje, že obnova z těchto trhů může trvat více než tři roky.</w:t>
      </w:r>
    </w:p>
    <w:p>
      <w:pPr>
        <w:jc w:val="both"/>
      </w:pPr>
      <w:r>
        <w:rPr/>
        <w:t xml:space="preserve">3. Autor také poukazuje na to, že čím častěji investoři sledují své portfolio, tím více jsou náchylní k myopické ztrátové averzi a chybám způsobeným emocemi.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- Obnova z medvědího trhu může trvat více než tři roky.</w:t>
      </w:r>
    </w:p>
    <w:p>
      <w:pPr>
        <w:jc w:val="both"/>
      </w:pPr>
      <w:r>
        <w:rPr/>
        <w:t xml:space="preserve">- Časté sledování portfolia může vést k myopické ztrátové averzi a chybám způsobeným emocemi.</w:t>
      </w:r>
    </w:p>
    <w:p>
      <w:pPr>
        <w:jc w:val="both"/>
      </w:pPr>
      <w:r>
        <w:rPr/>
        <w:t xml:space="preserve">- Historicky je pravděpodobnost pozitivního výnosu vyšší při delším investičním horizontu.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to, proč investoři v akciovém trhu často pociťují negativní emoce. Autor používá historická data k tomu, aby ukázal, že trh může potřebovat několik let, než se zotaví z medvědího trhu a dosáhne nových vrcholů. Zdůrazňuje také, že čím více pozornosti investor věnuje svému portfoliu, tím více bude pravděpodobně pociťovat ztrátu.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tento článek má několik nedostatků. Za prvé, autor neposkytuje dostatečné důkazy pro své tvrzení o tom, že investoři mají tendenci dělat více chyb při častém sledování svých portfolií. Za druhé, autor se soustředí pouze na jednu stranu mince - negativní emoce spojené s investováním v akciovém trhu - a nezmiňuje se o možnostech růstu a zisku. Toto jednostranné zpravodajství může vést k nadměrnému pesimismu u investorů.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protiargumentů. Autor neposkytuje žádnou diskusi o tom, jak by mohli být jeho argumenty vyvráceny nebo jak by mohly být jeho závěry ovlivněny změnami v trhu. Toto může vést k nedostatečnému porozumění situaci a k neúplnému obrazu.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Kromě toho, autor používá několik termínů z oblasti behaviorální ekonomie, jako je "myopic loss aversion", ale neposkytuje dostatečné vysvětlení těchto pojmů pro čtenáře, kteří nemají s touto oblastí zkušenosti. To může vést k nepochopení a ke snížení důvěryhodnosti článku.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určité předsudky a jednostranné zpravodajství. Autor se zaměřuje pouze na negativní emoce spojené s investováním v akciovém trhu a nezmiňuje se o možnostech růstu a zisku. Dále autor neposkytuje dostatečné důkazy pro své tvrzení o tom, že investoři mají tendenci dělat více chyb při častém sledování svých portfolií. Proto by bylo vhodné doplnit tento článek o další informace a protiargumenty, aby byl vyvážený a plný informací pro čtenáře.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maximalizovat zisky v akciovém trhu?
</w:t>
      </w:r>
    </w:p>
    <w:p>
      <w:pPr>
        <w:spacing w:after="0"/>
        <w:numPr>
          <w:ilvl w:val="0"/>
          <w:numId w:val="2"/>
        </w:numPr>
      </w:pPr>
      <w:r>
        <w:rPr/>
        <w:t xml:space="preserve">Jak minimalizovat riziko při investování v akciovém trhu?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strategie pro investování v akciovém trhu?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nejčastější chyby</w:t>
      </w:r>
    </w:p>
    <w:p>
      <w:pPr>
        <w:spacing w:after="0"/>
        <w:numPr>
          <w:ilvl w:val="0"/>
          <w:numId w:val="2"/>
        </w:numPr>
      </w:pPr>
      <w:r>
        <w:rPr/>
        <w:t xml:space="preserve">které investoři dělají v akciovém trhu?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trendy v akciovém trhu?
</w:t>
      </w:r>
    </w:p>
    <w:p>
      <w:pPr>
        <w:numPr>
          <w:ilvl w:val="0"/>
          <w:numId w:val="2"/>
        </w:numPr>
      </w:pPr>
      <w:r>
        <w:rPr/>
        <w:t xml:space="preserve">Jaké jsou nejlepší zdroje informací pro investování v akciovém trhu?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https://www.fullpicture.app/item/4042d04f5c1e022fd5ec17e5de818eae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5F7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3/why-the-stock-market-makes-you-feel-bad-all-the-time/" TargetMode="External"/><Relationship Id="rId8" Type="http://schemas.openxmlformats.org/officeDocument/2006/relationships/hyperlink" Target="https://www.fullpicture.app/item/4042d04f5c1e022fd5ec17e5de818e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2023-12-11T16:25:03+01:00</dcterms:created>
  <dcterms:modified xsi:type="dcterms:W3CDTF">2023-12-11T16:25:03+01:00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