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药用植物研究杂志 - 天然和改良植物果胶的治疗和药物益处</w:t>
      </w:r>
      <w:br/>
      <w:hyperlink r:id="rId7" w:history="1">
        <w:r>
          <w:rPr>
            <w:color w:val="2980b9"/>
            <w:u w:val="single"/>
          </w:rPr>
          <w:t xml:space="preserve">https://academicjournals.org/journal/JMPR/article-full-text/925774355289</w:t>
        </w:r>
      </w:hyperlink>
    </w:p>
    <w:p>
      <w:pPr>
        <w:pStyle w:val="Heading1"/>
      </w:pPr>
      <w:bookmarkStart w:id="2" w:name="_Toc2"/>
      <w:r>
        <w:t>Article summary:</w:t>
      </w:r>
      <w:bookmarkEnd w:id="2"/>
    </w:p>
    <w:p>
      <w:pPr>
        <w:jc w:val="both"/>
      </w:pPr>
      <w:r>
        <w:rPr/>
        <w:t xml:space="preserve">1. 植物果胶是一种天然多糖，具有多种生物活性和功效，包括对消化系统的影响、结肠癌的化学预防作用、血液胆固醇水平的调节和免疫增强作用。</w:t>
      </w:r>
    </w:p>
    <w:p>
      <w:pPr>
        <w:jc w:val="both"/>
      </w:pPr>
      <w:r>
        <w:rPr/>
        <w:t xml:space="preserve">2. 通过改性方法可以使果胶具有可变但确定的酯化度、定制的理化特性以及改善的药理和治疗特性，主要用于癌症预防和管理。</w:t>
      </w:r>
    </w:p>
    <w:p>
      <w:pPr>
        <w:jc w:val="both"/>
      </w:pPr>
      <w:r>
        <w:rPr/>
        <w:t xml:space="preserve">3. 尽管已经取得了几个里程碑，但改性果胶的结构-活性关系还需要进一步研究，并且需要优化基于果胶的支架在肿瘤治疗中用于受控和靶向药物递送。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植物果胶的治疗和药物益处的综述，但存在一些问题。首先，文章没有提及任何可能的负面影响或风险，这可能导致读者对果胶的使用过度乐观。其次，文章只涉及了体外研究或商业品种的改性果胶，缺乏对结构-活性关系的完整表征和精心策划的体内研究。此外，文章没有探讨果胶来源和提取方法对其活性和功效的影响。最后，文章没有平等地呈现双方观点，并且可能存在偏袒某些观点或产品的情况。</w:t>
      </w:r>
    </w:p>
    <w:p>
      <w:pPr>
        <w:jc w:val="both"/>
      </w:pPr>
      <w:r>
        <w:rPr/>
        <w:t xml:space="preserve"/>
      </w:r>
    </w:p>
    <w:p>
      <w:pPr>
        <w:jc w:val="both"/>
      </w:pPr>
      <w:r>
        <w:rPr/>
        <w:t xml:space="preserve">总之，虽然该文章提供了有价值的信息，但需要更全面、客观和平衡地考虑植物果胶在治疗和药物方面的潜力和限制。</w:t>
      </w:r>
    </w:p>
    <w:p>
      <w:pPr>
        <w:pStyle w:val="Heading1"/>
      </w:pPr>
      <w:bookmarkStart w:id="5" w:name="_Toc5"/>
      <w:r>
        <w:t>Topics for further research:</w:t>
      </w:r>
      <w:bookmarkEnd w:id="5"/>
    </w:p>
    <w:p>
      <w:pPr>
        <w:spacing w:after="0"/>
        <w:numPr>
          <w:ilvl w:val="0"/>
          <w:numId w:val="2"/>
        </w:numPr>
      </w:pPr>
      <w:r>
        <w:rPr/>
        <w:t xml:space="preserve">Negative effects or risks of plant pectin
</w:t>
      </w:r>
    </w:p>
    <w:p>
      <w:pPr>
        <w:spacing w:after="0"/>
        <w:numPr>
          <w:ilvl w:val="0"/>
          <w:numId w:val="2"/>
        </w:numPr>
      </w:pPr>
      <w:r>
        <w:rPr/>
        <w:t xml:space="preserve">In vivo studies on plant pectin
</w:t>
      </w:r>
    </w:p>
    <w:p>
      <w:pPr>
        <w:spacing w:after="0"/>
        <w:numPr>
          <w:ilvl w:val="0"/>
          <w:numId w:val="2"/>
        </w:numPr>
      </w:pPr>
      <w:r>
        <w:rPr/>
        <w:t xml:space="preserve">Structure-activity relationship of plant pectin
</w:t>
      </w:r>
    </w:p>
    <w:p>
      <w:pPr>
        <w:spacing w:after="0"/>
        <w:numPr>
          <w:ilvl w:val="0"/>
          <w:numId w:val="2"/>
        </w:numPr>
      </w:pPr>
      <w:r>
        <w:rPr/>
        <w:t xml:space="preserve">Effects of plant pectin source and extraction methods
</w:t>
      </w:r>
    </w:p>
    <w:p>
      <w:pPr>
        <w:spacing w:after="0"/>
        <w:numPr>
          <w:ilvl w:val="0"/>
          <w:numId w:val="2"/>
        </w:numPr>
      </w:pPr>
      <w:r>
        <w:rPr/>
        <w:t xml:space="preserve">Balanced presentation of different viewpoints on plant pectin
</w:t>
      </w:r>
    </w:p>
    <w:p>
      <w:pPr>
        <w:numPr>
          <w:ilvl w:val="0"/>
          <w:numId w:val="2"/>
        </w:numPr>
      </w:pPr>
      <w:r>
        <w:rPr/>
        <w:t xml:space="preserve">Limitations of plant pectin in treatment and medication</w:t>
      </w:r>
    </w:p>
    <w:p>
      <w:pPr>
        <w:pStyle w:val="Heading1"/>
      </w:pPr>
      <w:bookmarkStart w:id="6" w:name="_Toc6"/>
      <w:r>
        <w:t>Report location:</w:t>
      </w:r>
      <w:bookmarkEnd w:id="6"/>
    </w:p>
    <w:p>
      <w:hyperlink r:id="rId8" w:history="1">
        <w:r>
          <w:rPr>
            <w:color w:val="2980b9"/>
            <w:u w:val="single"/>
          </w:rPr>
          <w:t xml:space="preserve">https://www.fullpicture.app/item/4041566980531ffa157dcfe7ffa9a2f8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28D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journals.org/journal/JMPR/article-full-text/925774355289" TargetMode="External"/><Relationship Id="rId8" Type="http://schemas.openxmlformats.org/officeDocument/2006/relationships/hyperlink" Target="https://www.fullpicture.app/item/4041566980531ffa157dcfe7ffa9a2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2023-12-05T12:10:42+01:00</dcterms:created>
  <dcterms:modified xsi:type="dcterms:W3CDTF">2023-12-05T12:10:42+01:00</dcterms:modified>
</cp:coreProperties>
</file>

<file path=docProps/custom.xml><?xml version="1.0" encoding="utf-8"?>
<Properties xmlns="http://schemas.openxmlformats.org/officeDocument/2006/custom-properties" xmlns:vt="http://schemas.openxmlformats.org/officeDocument/2006/docPropsVTypes"/>
</file>