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Nanochitin and Nanochitosan: Chitin Nanostructure Engineering with Multiscale Properties for Biomedical and Environmental Applications</w:t>
      </w:r>
      <w:br/>
      <w:hyperlink r:id="rId7" w:history="1">
        <w:r>
          <w:rPr>
            <w:color w:val="2980b9"/>
            <w:u w:val="single"/>
          </w:rPr>
          <w:t xml:space="preserve">https://www.researchgate.net/publication/360981297_Nanochitin_and_Nanochitosan_Chitin_Nanostructure_Engineering_with_Multiscale_Properties_for_Biomedical_and_Environmental_Applications</w:t>
        </w:r>
      </w:hyperlink>
    </w:p>
    <w:p>
      <w:pPr>
        <w:pStyle w:val="Heading1"/>
      </w:pPr>
      <w:bookmarkStart w:id="2" w:name="_Toc2"/>
      <w:r>
        <w:t>Article summary:</w:t>
      </w:r>
      <w:bookmarkEnd w:id="2"/>
    </w:p>
    <w:p>
      <w:pPr>
        <w:jc w:val="both"/>
      </w:pPr>
      <w:r>
        <w:rPr/>
        <w:t xml:space="preserve">1. Chitin and chitosan are abundant biopolymers with unique properties that make them attractive for various applications in biomedical and environmental fields.</w:t>
      </w:r>
    </w:p>
    <w:p>
      <w:pPr>
        <w:jc w:val="both"/>
      </w:pPr>
      <w:r>
        <w:rPr/>
        <w:t xml:space="preserve">2. The physicochemical and biological properties of chitin and chitosan depend on their molecular weight and nano- and micro-scale structures, which can be engineered to enhance their functionality.</w:t>
      </w:r>
    </w:p>
    <w:p>
      <w:pPr>
        <w:jc w:val="both"/>
      </w:pPr>
      <w:r>
        <w:rPr/>
        <w:t xml:space="preserve">3. Nanochitin and nanochitosan, with their multiscale architectures, have recently gained attention for the development of sustainable and advanced functional materials, such as immune materials, medical scaffolds, reinforcing materials, adhesive materials, green electrochemical materials, biological scaffolds, and sustainable food packaging.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纳米壳聚糖和纳米几丁质：多尺度性能的壳聚糖纳米结构工程在生物医学和环境应用中的应用》。文章主要介绍了壳聚糖和几丁质作为新型先进材料的潜在应用，并强调了它们在生物医学、工业、环境等领域的多尺度依赖性能。</w:t>
      </w:r>
    </w:p>
    <w:p>
      <w:pPr>
        <w:jc w:val="both"/>
      </w:pPr>
      <w:r>
        <w:rPr/>
        <w:t xml:space="preserve"/>
      </w:r>
    </w:p>
    <w:p>
      <w:pPr>
        <w:jc w:val="both"/>
      </w:pPr>
      <w:r>
        <w:rPr/>
        <w:t xml:space="preserve">然而，这篇文章存在一些问题。首先，文章没有提供足够的证据来支持其所提出的观点。虽然文章声称壳聚糖和几丁质具有许多潜在应用，但没有提供相关研究或实验证据来支持这些主张。此外，文章还未探索可能存在的反驳观点或风险因素，使读者无法全面了解这些材料的优缺点。</w:t>
      </w:r>
    </w:p>
    <w:p>
      <w:pPr>
        <w:jc w:val="both"/>
      </w:pPr>
      <w:r>
        <w:rPr/>
        <w:t xml:space="preserve"/>
      </w:r>
    </w:p>
    <w:p>
      <w:pPr>
        <w:jc w:val="both"/>
      </w:pPr>
      <w:r>
        <w:rPr/>
        <w:t xml:space="preserve">其次，文章可能存在偏见和片面报道。作者只关注了壳聚糖和几丁质作为先进材料的优势，并未提及可能存在的局限性或不足之处。这种片面报道可能导致读者对这些材料产生过高期望，并忽视了其他可能更适合特定应用领域的材料。</w:t>
      </w:r>
    </w:p>
    <w:p>
      <w:pPr>
        <w:jc w:val="both"/>
      </w:pPr>
      <w:r>
        <w:rPr/>
        <w:t xml:space="preserve"/>
      </w:r>
    </w:p>
    <w:p>
      <w:pPr>
        <w:jc w:val="both"/>
      </w:pPr>
      <w:r>
        <w:rPr/>
        <w:t xml:space="preserve">此外，文章中还存在一些宣传内容。作者对壳聚糖和几丁质的潜在应用进行了过分夸大的描述，未能提供客观的评估和平衡的观点。这种宣传性的写作风格可能会误导读者，并使他们对这些材料产生错误的理解。</w:t>
      </w:r>
    </w:p>
    <w:p>
      <w:pPr>
        <w:jc w:val="both"/>
      </w:pPr>
      <w:r>
        <w:rPr/>
        <w:t xml:space="preserve"/>
      </w:r>
    </w:p>
    <w:p>
      <w:pPr>
        <w:jc w:val="both"/>
      </w:pPr>
      <w:r>
        <w:rPr/>
        <w:t xml:space="preserve">最后，文章没有充分考虑到可能存在的风险因素。尽管作者声称壳聚糖和几丁质是可持续发展和环保的材料，但并未提及可能与其使用相关的环境影响或健康风险。这种缺乏全面考虑可能导致读者对这些材料的实际应用产生误解。</w:t>
      </w:r>
    </w:p>
    <w:p>
      <w:pPr>
        <w:jc w:val="both"/>
      </w:pPr>
      <w:r>
        <w:rPr/>
        <w:t xml:space="preserve"/>
      </w:r>
    </w:p>
    <w:p>
      <w:pPr>
        <w:jc w:val="both"/>
      </w:pPr>
      <w:r>
        <w:rPr/>
        <w:t xml:space="preserve">总之，这篇文章存在一些问题，包括缺乏证据支持、偏见和片面报道、宣传内容以及未考虑风险因素等。为了更全面地评估壳聚糖和几丁质作为先进材料的潜力，需要更多基于实验证据和平衡观点的研究。</w:t>
      </w:r>
    </w:p>
    <w:p>
      <w:pPr>
        <w:pStyle w:val="Heading1"/>
      </w:pPr>
      <w:bookmarkStart w:id="5" w:name="_Toc5"/>
      <w:r>
        <w:t>Topics for further research:</w:t>
      </w:r>
      <w:bookmarkEnd w:id="5"/>
    </w:p>
    <w:p>
      <w:pPr>
        <w:spacing w:after="0"/>
        <w:numPr>
          <w:ilvl w:val="0"/>
          <w:numId w:val="2"/>
        </w:numPr>
      </w:pPr>
      <w:r>
        <w:rPr/>
        <w:t xml:space="preserve">壳聚糖和几丁质的潜在应用领域
</w:t>
      </w:r>
    </w:p>
    <w:p>
      <w:pPr>
        <w:spacing w:after="0"/>
        <w:numPr>
          <w:ilvl w:val="0"/>
          <w:numId w:val="2"/>
        </w:numPr>
      </w:pPr>
      <w:r>
        <w:rPr/>
        <w:t xml:space="preserve">壳聚糖和几丁质的优缺点
</w:t>
      </w:r>
    </w:p>
    <w:p>
      <w:pPr>
        <w:spacing w:after="0"/>
        <w:numPr>
          <w:ilvl w:val="0"/>
          <w:numId w:val="2"/>
        </w:numPr>
      </w:pPr>
      <w:r>
        <w:rPr/>
        <w:t xml:space="preserve">壳聚糖和几丁质与其他材料的比较
</w:t>
      </w:r>
    </w:p>
    <w:p>
      <w:pPr>
        <w:spacing w:after="0"/>
        <w:numPr>
          <w:ilvl w:val="0"/>
          <w:numId w:val="2"/>
        </w:numPr>
      </w:pPr>
      <w:r>
        <w:rPr/>
        <w:t xml:space="preserve">壳聚糖和几丁质的实验证据和研究结果
</w:t>
      </w:r>
    </w:p>
    <w:p>
      <w:pPr>
        <w:spacing w:after="0"/>
        <w:numPr>
          <w:ilvl w:val="0"/>
          <w:numId w:val="2"/>
        </w:numPr>
      </w:pPr>
      <w:r>
        <w:rPr/>
        <w:t xml:space="preserve">壳聚糖和几丁质的环境影响和健康风险
</w:t>
      </w:r>
    </w:p>
    <w:p>
      <w:pPr>
        <w:numPr>
          <w:ilvl w:val="0"/>
          <w:numId w:val="2"/>
        </w:numPr>
      </w:pPr>
      <w:r>
        <w:rPr/>
        <w:t xml:space="preserve">壳聚糖和几丁质的可持续发展性能</w:t>
      </w:r>
    </w:p>
    <w:p>
      <w:pPr>
        <w:pStyle w:val="Heading1"/>
      </w:pPr>
      <w:bookmarkStart w:id="6" w:name="_Toc6"/>
      <w:r>
        <w:t>Report location:</w:t>
      </w:r>
      <w:bookmarkEnd w:id="6"/>
    </w:p>
    <w:p>
      <w:hyperlink r:id="rId8" w:history="1">
        <w:r>
          <w:rPr>
            <w:color w:val="2980b9"/>
            <w:u w:val="single"/>
          </w:rPr>
          <w:t xml:space="preserve">https://www.fullpicture.app/item/402ff143f62c36df7aa8a29aa5932c4c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1A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0981297_Nanochitin_and_Nanochitosan_Chitin_Nanostructure_Engineering_with_Multiscale_Properties_for_Biomedical_and_Environmental_Applications" TargetMode="External"/><Relationship Id="rId8" Type="http://schemas.openxmlformats.org/officeDocument/2006/relationships/hyperlink" Target="https://www.fullpicture.app/item/402ff143f62c36df7aa8a29aa5932c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2023-09-04T12:41:38+02:00</dcterms:created>
  <dcterms:modified xsi:type="dcterms:W3CDTF">2023-09-04T12:41:38+02:00</dcterms:modified>
</cp:coreProperties>
</file>

<file path=docProps/custom.xml><?xml version="1.0" encoding="utf-8"?>
<Properties xmlns="http://schemas.openxmlformats.org/officeDocument/2006/custom-properties" xmlns:vt="http://schemas.openxmlformats.org/officeDocument/2006/docPropsVTypes"/>
</file>