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一种圆柱壳类声子晶体振动带隙及振动特性研究 - 百度学术</w:t>
      </w:r>
      <w:br/>
      <w:hyperlink r:id="rId7" w:history="1">
        <w:r>
          <w:rPr>
            <w:color w:val="2980b9"/>
            <w:u w:val="single"/>
          </w:rPr>
          <w:t xml:space="preserve">https://xueshu.baidu.com/usercenter/paper/show?paperid=102u0xg0pq300vb0805p0gn0jr545673</w:t>
        </w:r>
      </w:hyperlink>
    </w:p>
    <w:p>
      <w:pPr>
        <w:pStyle w:val="Heading1"/>
      </w:pPr>
      <w:bookmarkStart w:id="2" w:name="_Toc2"/>
      <w:r>
        <w:t>Article summary:</w:t>
      </w:r>
      <w:bookmarkEnd w:id="2"/>
    </w:p>
    <w:p>
      <w:pPr>
        <w:jc w:val="both"/>
      </w:pPr>
      <w:r>
        <w:rPr/>
        <w:t xml:space="preserve">1. 提出了基于布拉格散射机制的圆柱壳类声子晶体模型，利用动态方程理论和布洛赫周期条件建立了其有限元模型，并分析了其振动特性。</w:t>
      </w:r>
    </w:p>
    <w:p>
      <w:pPr>
        <w:jc w:val="both"/>
      </w:pPr>
      <w:r>
        <w:rPr/>
        <w:t xml:space="preserve">2. 通过有限元方法计算了半径为0.1m的圆柱壳类声子晶体结构的能带结构，并分析了其振动带隙的特性。</w:t>
      </w:r>
    </w:p>
    <w:p>
      <w:pPr>
        <w:jc w:val="both"/>
      </w:pPr>
      <w:r>
        <w:rPr/>
        <w:t xml:space="preserve">3. 利用有限元方法对多个周期结构的圆柱壳模型进行振动传递分析，验证了该模型具有沿轴向和圆环方向良好的带隙或全禁带隙。</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作为一篇学术论文，该文章的内容较为专业和技术性，但也存在一些问题。</w:t>
      </w:r>
    </w:p>
    <w:p>
      <w:pPr>
        <w:jc w:val="both"/>
      </w:pPr>
      <w:r>
        <w:rPr/>
        <w:t xml:space="preserve"/>
      </w:r>
    </w:p>
    <w:p>
      <w:pPr>
        <w:jc w:val="both"/>
      </w:pPr>
      <w:r>
        <w:rPr/>
        <w:t xml:space="preserve">首先，文章没有明确说明研究的背景和意义，缺乏对读者的引导。其次，在介绍模型时，作者只是简单地提到了基于布拉格散射机制的圆柱壳类声子晶体模型，并未详细解释其原理和优势。此外，在分析振动特性时，作者只是简单地给出了计算结果，并未深入探讨其物理意义和实际应用价值。</w:t>
      </w:r>
    </w:p>
    <w:p>
      <w:pPr>
        <w:jc w:val="both"/>
      </w:pPr>
      <w:r>
        <w:rPr/>
        <w:t xml:space="preserve"/>
      </w:r>
    </w:p>
    <w:p>
      <w:pPr>
        <w:jc w:val="both"/>
      </w:pPr>
      <w:r>
        <w:rPr/>
        <w:t xml:space="preserve">另外，文章中存在一些技术性错误或不严谨之处。例如，在建立有限元模型时，作者并未说明所采用的动力学方程和布洛赫周期条件是否适用于圆柱壳结构；在计算能带结构时，作者也没有考虑材料的非线性特性和温度效应等因素。</w:t>
      </w:r>
    </w:p>
    <w:p>
      <w:pPr>
        <w:jc w:val="both"/>
      </w:pPr>
      <w:r>
        <w:rPr/>
        <w:t xml:space="preserve"/>
      </w:r>
    </w:p>
    <w:p>
      <w:pPr>
        <w:jc w:val="both"/>
      </w:pPr>
      <w:r>
        <w:rPr/>
        <w:t xml:space="preserve">最后，文章可能存在一定的偏袒或宣传倾向。例如，在验证振动传输损失时，作者只给出了正面证据，并未探讨可能存在的反驳或风险；在总结研究成果时，作者也没有客观评价所提出主张的可行性和局限性。</w:t>
      </w:r>
    </w:p>
    <w:p>
      <w:pPr>
        <w:jc w:val="both"/>
      </w:pPr>
      <w:r>
        <w:rPr/>
        <w:t xml:space="preserve"/>
      </w:r>
    </w:p>
    <w:p>
      <w:pPr>
        <w:jc w:val="both"/>
      </w:pPr>
      <w:r>
        <w:rPr/>
        <w:t xml:space="preserve">因此，在今后的研究中，需要更加注重论文质量、科学严谨性和客观公正性。</w:t>
      </w:r>
    </w:p>
    <w:p>
      <w:pPr>
        <w:pStyle w:val="Heading1"/>
      </w:pPr>
      <w:bookmarkStart w:id="5" w:name="_Toc5"/>
      <w:r>
        <w:t>Topics for further research:</w:t>
      </w:r>
      <w:bookmarkEnd w:id="5"/>
    </w:p>
    <w:p>
      <w:pPr>
        <w:spacing w:after="0"/>
        <w:numPr>
          <w:ilvl w:val="0"/>
          <w:numId w:val="2"/>
        </w:numPr>
      </w:pPr>
      <w:r>
        <w:rPr/>
        <w:t xml:space="preserve">Background and significance of the research
</w:t>
      </w:r>
    </w:p>
    <w:p>
      <w:pPr>
        <w:spacing w:after="0"/>
        <w:numPr>
          <w:ilvl w:val="0"/>
          <w:numId w:val="2"/>
        </w:numPr>
      </w:pPr>
      <w:r>
        <w:rPr/>
        <w:t xml:space="preserve">Principle and advantages of the cylindrical shell phononic crystal model
</w:t>
      </w:r>
    </w:p>
    <w:p>
      <w:pPr>
        <w:spacing w:after="0"/>
        <w:numPr>
          <w:ilvl w:val="0"/>
          <w:numId w:val="2"/>
        </w:numPr>
      </w:pPr>
      <w:r>
        <w:rPr/>
        <w:t xml:space="preserve">Physical meaning and practical application value of vibration characteristics analysis
</w:t>
      </w:r>
    </w:p>
    <w:p>
      <w:pPr>
        <w:spacing w:after="0"/>
        <w:numPr>
          <w:ilvl w:val="0"/>
          <w:numId w:val="2"/>
        </w:numPr>
      </w:pPr>
      <w:r>
        <w:rPr/>
        <w:t xml:space="preserve">Applicability of dynamic equations and Bloch periodic conditions in establishing finite element models
</w:t>
      </w:r>
    </w:p>
    <w:p>
      <w:pPr>
        <w:spacing w:after="0"/>
        <w:numPr>
          <w:ilvl w:val="0"/>
          <w:numId w:val="2"/>
        </w:numPr>
      </w:pPr>
      <w:r>
        <w:rPr/>
        <w:t xml:space="preserve">Consideration of nonlinear properties and temperature effects in calculating band structures
</w:t>
      </w:r>
    </w:p>
    <w:p>
      <w:pPr>
        <w:numPr>
          <w:ilvl w:val="0"/>
          <w:numId w:val="2"/>
        </w:numPr>
      </w:pPr>
      <w:r>
        <w:rPr/>
        <w:t xml:space="preserve">Objective evaluation of feasibility and limitations of research proposals in summarizing research results</w:t>
      </w:r>
    </w:p>
    <w:p>
      <w:pPr>
        <w:pStyle w:val="Heading1"/>
      </w:pPr>
      <w:bookmarkStart w:id="6" w:name="_Toc6"/>
      <w:r>
        <w:t>Report location:</w:t>
      </w:r>
      <w:bookmarkEnd w:id="6"/>
    </w:p>
    <w:p>
      <w:hyperlink r:id="rId8" w:history="1">
        <w:r>
          <w:rPr>
            <w:color w:val="2980b9"/>
            <w:u w:val="single"/>
          </w:rPr>
          <w:t xml:space="preserve">https://www.fullpicture.app/item/3ff74158f27a289df1b886f838a9e476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0F1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02u0xg0pq300vb0805p0gn0jr545673" TargetMode="External"/><Relationship Id="rId8" Type="http://schemas.openxmlformats.org/officeDocument/2006/relationships/hyperlink" Target="https://www.fullpicture.app/item/3ff74158f27a289df1b886f838a9e4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2023-05-17T21:22:21+02:00</dcterms:created>
  <dcterms:modified xsi:type="dcterms:W3CDTF">2023-05-17T21:22:21+02:00</dcterms:modified>
</cp:coreProperties>
</file>

<file path=docProps/custom.xml><?xml version="1.0" encoding="utf-8"?>
<Properties xmlns="http://schemas.openxmlformats.org/officeDocument/2006/custom-properties" xmlns:vt="http://schemas.openxmlformats.org/officeDocument/2006/docPropsVTypes"/>
</file>