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texture on mechanical properties in an advanced titanium alloy - ScienceDirect</w:t>
      </w:r>
      <w:br/>
      <w:hyperlink r:id="rId7" w:history="1">
        <w:r>
          <w:rPr>
            <w:color w:val="2980b9"/>
            <w:u w:val="single"/>
          </w:rPr>
          <w:t xml:space="preserve">https://www.sciencedirect.com/science/article/abs/pii/S0921509300020347</w:t>
        </w:r>
      </w:hyperlink>
    </w:p>
    <w:p>
      <w:pPr>
        <w:pStyle w:val="Heading1"/>
      </w:pPr>
      <w:bookmarkStart w:id="2" w:name="_Toc2"/>
      <w:r>
        <w:t>Article summary:</w:t>
      </w:r>
      <w:bookmarkEnd w:id="2"/>
    </w:p>
    <w:p>
      <w:pPr>
        <w:jc w:val="both"/>
      </w:pPr>
      <w:r>
        <w:rPr/>
        <w:t xml:space="preserve">1. 钛合金的纹理对机械性能有显著影响，但目前大多数处理方法都是为了减小纹理效应。</w:t>
      </w:r>
    </w:p>
    <w:p>
      <w:pPr>
        <w:jc w:val="both"/>
      </w:pPr>
      <w:r>
        <w:rPr/>
        <w:t xml:space="preserve">2. 通过精确控制纹理和微观结构，可以优化钛合金的力学性能，如模量、单调和循环应力-应变响应以及低周疲劳行为。</w:t>
      </w:r>
    </w:p>
    <w:p>
      <w:pPr>
        <w:jc w:val="both"/>
      </w:pPr>
      <w:r>
        <w:rPr/>
        <w:t xml:space="preserve">3. 高度纹理化的单向轧制Ti 6/4板材在不同方向上具有显著不同的单调强度特性，并且在拉伸控制疲劳加载下，沿纵向方向提供最佳循环强度。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纹理对高性能工程应用中的钛合金机械性能的影响。文章认为，通过精确控制纹理和微观结构，可以优化机械性能，如模量、单调和循环应力-应变响应和LCF行为。然而，在分析该文章时，我们需要注意以下几点：</w:t>
      </w:r>
    </w:p>
    <w:p>
      <w:pPr>
        <w:jc w:val="both"/>
      </w:pPr>
      <w:r>
        <w:rPr/>
        <w:t xml:space="preserve"/>
      </w:r>
    </w:p>
    <w:p>
      <w:pPr>
        <w:jc w:val="both"/>
      </w:pPr>
      <w:r>
        <w:rPr/>
        <w:t xml:space="preserve">1. 偏见来源：文章似乎过于强调了纹理对机械性能的影响，并将其视为未来发展的关键因素。但是，这种偏见可能源于作者或研究团队的专业领域和兴趣。</w:t>
      </w:r>
    </w:p>
    <w:p>
      <w:pPr>
        <w:jc w:val="both"/>
      </w:pPr>
      <w:r>
        <w:rPr/>
        <w:t xml:space="preserve"/>
      </w:r>
    </w:p>
    <w:p>
      <w:pPr>
        <w:jc w:val="both"/>
      </w:pPr>
      <w:r>
        <w:rPr/>
        <w:t xml:space="preserve">2. 片面报道：文章只关注了Ti 6/4合金，并没有考虑其他类型的钛合金或其他材料。这种片面报道可能会导致读者对整个领域的认识不够全面。</w:t>
      </w:r>
    </w:p>
    <w:p>
      <w:pPr>
        <w:jc w:val="both"/>
      </w:pPr>
      <w:r>
        <w:rPr/>
        <w:t xml:space="preserve"/>
      </w:r>
    </w:p>
    <w:p>
      <w:pPr>
        <w:jc w:val="both"/>
      </w:pPr>
      <w:r>
        <w:rPr/>
        <w:t xml:space="preserve">3. 缺失考虑点：文章没有涉及到纹理对材料加工、成本、可靠性等方面的影响。这些因素也是在实际工程应用中需要考虑的重要因素。</w:t>
      </w:r>
    </w:p>
    <w:p>
      <w:pPr>
        <w:jc w:val="both"/>
      </w:pPr>
      <w:r>
        <w:rPr/>
        <w:t xml:space="preserve"/>
      </w:r>
    </w:p>
    <w:p>
      <w:pPr>
        <w:jc w:val="both"/>
      </w:pPr>
      <w:r>
        <w:rPr/>
        <w:t xml:space="preserve">4. 主张缺失证据：尽管文章声称纹理可以优化机械性能，但并没有提供足够的实验证据来支持这一主张。此外，由于样品数量有限，结果是否具有普适性也值得商榷。</w:t>
      </w:r>
    </w:p>
    <w:p>
      <w:pPr>
        <w:jc w:val="both"/>
      </w:pPr>
      <w:r>
        <w:rPr/>
        <w:t xml:space="preserve"/>
      </w:r>
    </w:p>
    <w:p>
      <w:pPr>
        <w:jc w:val="both"/>
      </w:pPr>
      <w:r>
        <w:rPr/>
        <w:t xml:space="preserve">5. 未探索反驳：文章没有探讨与其主张相反或不同意见的观点，并且似乎忽略了其他可能存在的因素（如温度、湿度等）对机械性能的影响。</w:t>
      </w:r>
    </w:p>
    <w:p>
      <w:pPr>
        <w:jc w:val="both"/>
      </w:pPr>
      <w:r>
        <w:rPr/>
        <w:t xml:space="preserve"/>
      </w:r>
    </w:p>
    <w:p>
      <w:pPr>
        <w:jc w:val="both"/>
      </w:pPr>
      <w:r>
        <w:rPr/>
        <w:t xml:space="preserve">6. 宣传内容：文章似乎试图宣传UD rolled Ti 6/4 plate作为一种新型材料，并将其与传统钛合金进行比较。然而，在实际工程应用中，选择材料需要综合考虑多个因素，并不能简单地以某一项指标作为决策依据。</w:t>
      </w:r>
    </w:p>
    <w:p>
      <w:pPr>
        <w:jc w:val="both"/>
      </w:pPr>
      <w:r>
        <w:rPr/>
        <w:t xml:space="preserve"/>
      </w:r>
    </w:p>
    <w:p>
      <w:pPr>
        <w:jc w:val="both"/>
      </w:pPr>
      <w:r>
        <w:rPr/>
        <w:t xml:space="preserve">7. 偏袒：文章似乎倾向于支持使用UD rolled Ti 6/4 plate作为替代传统钛合金的方案，并没有平等地呈现双方观点和证据。</w:t>
      </w:r>
    </w:p>
    <w:p>
      <w:pPr>
        <w:jc w:val="both"/>
      </w:pPr>
      <w:r>
        <w:rPr/>
        <w:t xml:space="preserve"/>
      </w:r>
    </w:p>
    <w:p>
      <w:pPr>
        <w:jc w:val="both"/>
      </w:pPr>
      <w:r>
        <w:rPr/>
        <w:t xml:space="preserve">综上所述，该篇文章存在一定偏见和局限性，并且在某些方面缺少充分论证和考虑。读者在阅读时需要保持批判思维并结合其他资料进行综合分析。</w:t>
      </w:r>
    </w:p>
    <w:p>
      <w:pPr>
        <w:pStyle w:val="Heading1"/>
      </w:pPr>
      <w:bookmarkStart w:id="5" w:name="_Toc5"/>
      <w:r>
        <w:t>Topics for further research:</w:t>
      </w:r>
      <w:bookmarkEnd w:id="5"/>
    </w:p>
    <w:p>
      <w:pPr>
        <w:spacing w:after="0"/>
        <w:numPr>
          <w:ilvl w:val="0"/>
          <w:numId w:val="2"/>
        </w:numPr>
      </w:pPr>
      <w:r>
        <w:rPr/>
        <w:t xml:space="preserve">Limitations of texture on mechanical properties of titanium alloys
</w:t>
      </w:r>
    </w:p>
    <w:p>
      <w:pPr>
        <w:spacing w:after="0"/>
        <w:numPr>
          <w:ilvl w:val="0"/>
          <w:numId w:val="2"/>
        </w:numPr>
      </w:pPr>
      <w:r>
        <w:rPr/>
        <w:t xml:space="preserve">Other types of titanium alloys and materials
</w:t>
      </w:r>
    </w:p>
    <w:p>
      <w:pPr>
        <w:spacing w:after="0"/>
        <w:numPr>
          <w:ilvl w:val="0"/>
          <w:numId w:val="2"/>
        </w:numPr>
      </w:pPr>
      <w:r>
        <w:rPr/>
        <w:t xml:space="preserve">Impact of texture on material processing</w:t>
      </w:r>
    </w:p>
    <w:p>
      <w:pPr>
        <w:spacing w:after="0"/>
        <w:numPr>
          <w:ilvl w:val="0"/>
          <w:numId w:val="2"/>
        </w:numPr>
      </w:pPr>
      <w:r>
        <w:rPr/>
        <w:t xml:space="preserve">cost</w:t>
      </w:r>
    </w:p>
    <w:p>
      <w:pPr>
        <w:spacing w:after="0"/>
        <w:numPr>
          <w:ilvl w:val="0"/>
          <w:numId w:val="2"/>
        </w:numPr>
      </w:pPr>
      <w:r>
        <w:rPr/>
        <w:t xml:space="preserve">and reliability
</w:t>
      </w:r>
    </w:p>
    <w:p>
      <w:pPr>
        <w:spacing w:after="0"/>
        <w:numPr>
          <w:ilvl w:val="0"/>
          <w:numId w:val="2"/>
        </w:numPr>
      </w:pPr>
      <w:r>
        <w:rPr/>
        <w:t xml:space="preserve">Lack of sufficient evidence to support the claim that texture can optimize mechanical properties
</w:t>
      </w:r>
    </w:p>
    <w:p>
      <w:pPr>
        <w:spacing w:after="0"/>
        <w:numPr>
          <w:ilvl w:val="0"/>
          <w:numId w:val="2"/>
        </w:numPr>
      </w:pPr>
      <w:r>
        <w:rPr/>
        <w:t xml:space="preserve">Unexplored opposing viewpoints and other factors that may affect mechanical properties
</w:t>
      </w:r>
    </w:p>
    <w:p>
      <w:pPr>
        <w:numPr>
          <w:ilvl w:val="0"/>
          <w:numId w:val="2"/>
        </w:numPr>
      </w:pPr>
      <w:r>
        <w:rPr/>
        <w:t xml:space="preserve">Promotion of UD rolled Ti 6/4 plate as a replacement for traditional titanium alloys and the need for a comprehensive decision-making process in material selection.</w:t>
      </w:r>
    </w:p>
    <w:p>
      <w:pPr>
        <w:pStyle w:val="Heading1"/>
      </w:pPr>
      <w:bookmarkStart w:id="6" w:name="_Toc6"/>
      <w:r>
        <w:t>Report location:</w:t>
      </w:r>
      <w:bookmarkEnd w:id="6"/>
    </w:p>
    <w:p>
      <w:hyperlink r:id="rId8" w:history="1">
        <w:r>
          <w:rPr>
            <w:color w:val="2980b9"/>
            <w:u w:val="single"/>
          </w:rPr>
          <w:t xml:space="preserve">https://www.fullpicture.app/item/3fea71f6710b0dffb412b45299d2bf7a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84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1509300020347" TargetMode="External"/><Relationship Id="rId8" Type="http://schemas.openxmlformats.org/officeDocument/2006/relationships/hyperlink" Target="https://www.fullpicture.app/item/3fea71f6710b0dffb412b45299d2b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2023-12-12T10:24:54+01:00</dcterms:created>
  <dcterms:modified xsi:type="dcterms:W3CDTF">2023-12-12T10:24:54+01:00</dcterms:modified>
</cp:coreProperties>
</file>

<file path=docProps/custom.xml><?xml version="1.0" encoding="utf-8"?>
<Properties xmlns="http://schemas.openxmlformats.org/officeDocument/2006/custom-properties" xmlns:vt="http://schemas.openxmlformats.org/officeDocument/2006/docPropsVTypes"/>
</file>