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on Human Rights of a New Non-State Actor: Private Military and Security Companies on JSTOR</w:t>
      </w:r>
      <w:br/>
      <w:hyperlink r:id="rId7" w:history="1">
        <w:r>
          <w:rPr>
            <w:color w:val="2980b9"/>
            <w:u w:val="single"/>
          </w:rPr>
          <w:t xml:space="preserve">https://www.jstor.org/stable/24590786</w:t>
        </w:r>
      </w:hyperlink>
    </w:p>
    <w:p>
      <w:pPr>
        <w:pStyle w:val="Heading1"/>
      </w:pPr>
      <w:bookmarkStart w:id="2" w:name="_Toc2"/>
      <w:r>
        <w:t>Article summary:</w:t>
      </w:r>
      <w:bookmarkEnd w:id="2"/>
    </w:p>
    <w:p>
      <w:pPr>
        <w:jc w:val="both"/>
      </w:pPr>
      <w:r>
        <w:rPr/>
        <w:t xml:space="preserve">1. Private military and security companies (PMSCs) are a growing non-state actor that can have a significant impact on human rights.</w:t>
      </w:r>
    </w:p>
    <w:p>
      <w:pPr>
        <w:jc w:val="both"/>
      </w:pPr>
      <w:r>
        <w:rPr/>
        <w:t xml:space="preserve">2. PMSCs have been involved in numerous human rights violations, including killings, torture, and sexual assault.</w:t>
      </w:r>
    </w:p>
    <w:p>
      <w:pPr>
        <w:jc w:val="both"/>
      </w:pPr>
      <w:r>
        <w:rPr/>
        <w:t xml:space="preserve">3. The international community has taken steps to regulate PMSCs, but more needs to be done to ensure accountability and prevent further abuses.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 on Human Rights of a New Non-State Actor: Private Military and Security Companies" provides a comprehensive overview of the impact of private military and security companies (PMSCs) on human rights. The article cites various sources, including reports from the United Nations and Council of Europe, to highlight the negative consequences of PMSCs' activities.</w:t>
      </w:r>
    </w:p>
    <w:p>
      <w:pPr>
        <w:jc w:val="both"/>
      </w:pPr>
      <w:r>
        <w:rPr/>
        <w:t xml:space="preserve"/>
      </w:r>
    </w:p>
    <w:p>
      <w:pPr>
        <w:jc w:val="both"/>
      </w:pPr>
      <w:r>
        <w:rPr/>
        <w:t xml:space="preserve">However, the article may have some biases in its reporting. For example, it focuses primarily on negative aspects of PMSCs without exploring potential benefits they may provide. Additionally, the article does not provide evidence for some claims made, such as the assertion that PMSCs are eroding state monopoly on the use of force.</w:t>
      </w:r>
    </w:p>
    <w:p>
      <w:pPr>
        <w:jc w:val="both"/>
      </w:pPr>
      <w:r>
        <w:rPr/>
        <w:t xml:space="preserve"/>
      </w:r>
    </w:p>
    <w:p>
      <w:pPr>
        <w:jc w:val="both"/>
      </w:pPr>
      <w:r>
        <w:rPr/>
        <w:t xml:space="preserve">Furthermore, while the article notes some risks associated with PMSCs' activities, it does not explore counterarguments or present both sides equally. For instance, it does not consider arguments that PMSCs can provide valuable services in conflict zones where state actors are unable to operate effectively.</w:t>
      </w:r>
    </w:p>
    <w:p>
      <w:pPr>
        <w:jc w:val="both"/>
      </w:pPr>
      <w:r>
        <w:rPr/>
        <w:t xml:space="preserve"/>
      </w:r>
    </w:p>
    <w:p>
      <w:pPr>
        <w:jc w:val="both"/>
      </w:pPr>
      <w:r>
        <w:rPr/>
        <w:t xml:space="preserve">Overall, while the article provides useful insights into the impact of PMSCs on human rights, readers should approach its claims with caution and seek out additional sources to gain a more balanced perspective.</w:t>
      </w:r>
    </w:p>
    <w:p>
      <w:pPr>
        <w:pStyle w:val="Heading1"/>
      </w:pPr>
      <w:bookmarkStart w:id="5" w:name="_Toc5"/>
      <w:r>
        <w:t>Topics for further research:</w:t>
      </w:r>
      <w:bookmarkEnd w:id="5"/>
    </w:p>
    <w:p>
      <w:pPr>
        <w:spacing w:after="0"/>
        <w:numPr>
          <w:ilvl w:val="0"/>
          <w:numId w:val="2"/>
        </w:numPr>
      </w:pPr>
      <w:r>
        <w:rPr/>
        <w:t xml:space="preserve">Potential benefits of private military and security companies
</w:t>
      </w:r>
    </w:p>
    <w:p>
      <w:pPr>
        <w:spacing w:after="0"/>
        <w:numPr>
          <w:ilvl w:val="0"/>
          <w:numId w:val="2"/>
        </w:numPr>
      </w:pPr>
      <w:r>
        <w:rPr/>
        <w:t xml:space="preserve">Positive impact of PMSCs in conflict zones
</w:t>
      </w:r>
    </w:p>
    <w:p>
      <w:pPr>
        <w:spacing w:after="0"/>
        <w:numPr>
          <w:ilvl w:val="0"/>
          <w:numId w:val="2"/>
        </w:numPr>
      </w:pPr>
      <w:r>
        <w:rPr/>
        <w:t xml:space="preserve">State monopoly on the use of force and its erosion
</w:t>
      </w:r>
    </w:p>
    <w:p>
      <w:pPr>
        <w:spacing w:after="0"/>
        <w:numPr>
          <w:ilvl w:val="0"/>
          <w:numId w:val="2"/>
        </w:numPr>
      </w:pPr>
      <w:r>
        <w:rPr/>
        <w:t xml:space="preserve">Counterarguments to negative aspects of PMSCs
</w:t>
      </w:r>
    </w:p>
    <w:p>
      <w:pPr>
        <w:spacing w:after="0"/>
        <w:numPr>
          <w:ilvl w:val="0"/>
          <w:numId w:val="2"/>
        </w:numPr>
      </w:pPr>
      <w:r>
        <w:rPr/>
        <w:t xml:space="preserve">PMSCs and their role in international law
</w:t>
      </w:r>
    </w:p>
    <w:p>
      <w:pPr>
        <w:numPr>
          <w:ilvl w:val="0"/>
          <w:numId w:val="2"/>
        </w:numPr>
      </w:pPr>
      <w:r>
        <w:rPr/>
        <w:t xml:space="preserve">Regulation of private military and security companies</w:t>
      </w:r>
    </w:p>
    <w:p>
      <w:pPr>
        <w:pStyle w:val="Heading1"/>
      </w:pPr>
      <w:bookmarkStart w:id="6" w:name="_Toc6"/>
      <w:r>
        <w:t>Report location:</w:t>
      </w:r>
      <w:bookmarkEnd w:id="6"/>
    </w:p>
    <w:p>
      <w:hyperlink r:id="rId8" w:history="1">
        <w:r>
          <w:rPr>
            <w:color w:val="2980b9"/>
            <w:u w:val="single"/>
          </w:rPr>
          <w:t xml:space="preserve">https://www.fullpicture.app/item/3fdb1ab08e114e79bf5c5060c43969e5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DAB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4590786" TargetMode="External"/><Relationship Id="rId8" Type="http://schemas.openxmlformats.org/officeDocument/2006/relationships/hyperlink" Target="https://www.fullpicture.app/item/3fdb1ab08e114e79bf5c5060c43969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2023-12-24T13:42:50+01:00</dcterms:created>
  <dcterms:modified xsi:type="dcterms:W3CDTF">2023-12-24T13:42:50+01:00</dcterms:modified>
</cp:coreProperties>
</file>

<file path=docProps/custom.xml><?xml version="1.0" encoding="utf-8"?>
<Properties xmlns="http://schemas.openxmlformats.org/officeDocument/2006/custom-properties" xmlns:vt="http://schemas.openxmlformats.org/officeDocument/2006/docPropsVTypes"/>
</file>