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Implementing Depression Care in Under-Resourced Communities: A School-Based Family Resilience Skill-Building Pilot Randomized Controlled Trial in the United States</w:t>
      </w:r>
      <w:br/>
      <w:hyperlink r:id="rId7" w:history="1">
        <w:r>
          <w:rPr>
            <w:color w:val="2980b9"/>
            <w:u w:val="single"/>
          </w:rPr>
          <w:t xml:space="preserve">https://www.frontiersin.org/articles/10.3389/fpsyg.2023.1233901/abstract</w:t>
        </w:r>
      </w:hyperlink>
    </w:p>
    <w:p>
      <w:pPr>
        <w:pStyle w:val="Heading1"/>
      </w:pPr>
      <w:bookmarkStart w:id="2" w:name="_Toc2"/>
      <w:r>
        <w:t>Article summary:</w:t>
      </w:r>
      <w:bookmarkEnd w:id="2"/>
    </w:p>
    <w:p>
      <w:pPr>
        <w:jc w:val="both"/>
      </w:pPr>
      <w:r>
        <w:rPr/>
        <w:t xml:space="preserve">1. 本研究旨在在资源匮乏的社区中实施抑郁症护理，通过学校为基础的家庭韧性技能培养试点随机对照试验来评估其可行性和效果。</w:t>
      </w:r>
    </w:p>
    <w:p>
      <w:pPr>
        <w:jc w:val="both"/>
      </w:pPr>
      <w:r>
        <w:rPr/>
        <w:t xml:space="preserve">2. 研究采用了一个已经建立起来的、以创伤为基础的、适用于青少年抑郁症的家庭干预方法，并将其适应到一个主要服务于低收入拉丁裔学生的大型学区中。</w:t>
      </w:r>
    </w:p>
    <w:p>
      <w:pPr>
        <w:jc w:val="both"/>
      </w:pPr>
      <w:r>
        <w:rPr/>
        <w:t xml:space="preserve">3. 研究发现，这种适应后的干预措施（FOCUS-AD）在可行性和可接受性方面表现良好，并且与常规护理（仅认知行为疗法）相比，在改善青少年抑郁症状方面没有显著差异。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在资源匮乏的社区实施抑郁症护理的一项试点随机对照试验。文章指出，资源匮乏的社区的青少年更有可能面临更多社会风险因素，但却很难获得所需的护理。学校心理健康服务在治疗青少年抑郁等常见障碍方面是有效的，然而，很少有以家庭为中心的方法，这可能特别有益于特定人群。作者利用社区合作的方法，改编了一种已经建立起来的、以创伤为基础、增强韧性技能培养家庭干预措施，用于治疗患有抑郁症的青少年。作者在美国西南部一个大型学区进行了可行性试点试验，在12个学校心理健康诊所招募了12-18岁之间、Patient Health Questionnaire (PHQ-8)得分达到10分或以上、会说英语或西班牙语的青少年。最终纳入了25名符合条件的患有抑郁症的青少年及其参与者，并随机分配接受改编后的干预措施（Families OverComing Under Stress for Families with Adolescent Depression，FOCUS-AD）或常规护理（仅认知行为疗法，CBT）。作者评估了可行性、可接受性和初步有效性。在完成基线和大约五个月后的标准化评估的参与者中（FOCUS-AD组n=10，仅CBT组n=11），通过确定FOCUS-AD组和仅CBT组青少年心理健康在时间上的显著变化，并比较这些变化的幅度来探索有效性。使用非参数统计检验进行分析。研究发现，FOCUS-AD干预措施是可行和可接受的；参与者保留率很高。无论是FOCUS-AD组还是对照组，在青少年抑郁症状（通过PHQ-8测量）方面，从基线到随访期间都有显著改善（FOCUS-AD组中位数下降[MD]=10，p=0.02；对照组MD=6，p=0.01），两组之间没有显著差异。PTSD症状（通过Child PTSD Symptom Scale测量）的结果也类似。</w:t>
      </w:r>
    </w:p>
    <w:p>
      <w:pPr>
        <w:jc w:val="both"/>
      </w:pPr>
      <w:r>
        <w:rPr/>
        <w:t xml:space="preserve"/>
      </w:r>
    </w:p>
    <w:p>
      <w:pPr>
        <w:jc w:val="both"/>
      </w:pPr>
      <w:r>
        <w:rPr/>
        <w:t xml:space="preserve">文章提供了一种在资源匮乏社区实施抑郁症护理的新方法，并且通过试点试验初步验证了该方法的可行性和有效性。然而，文章存在一些潜在的偏见和局限性。首先，该研究只在一个学区进行了试点试验，样本规模较小，并且主要是拉丁裔和女性参与者，因此结果的推广性可能有限。其次，文章没有提供关于干预措施具体内容的详细描述，读者无法了解到底采用了什么方法来帮助青少年和家庭应对抑郁症。此外，文章没有提及对干预措施的长期效果进行评估，只关注了短期效果。</w:t>
      </w:r>
    </w:p>
    <w:p>
      <w:pPr>
        <w:jc w:val="both"/>
      </w:pPr>
      <w:r>
        <w:rPr/>
        <w:t xml:space="preserve"/>
      </w:r>
    </w:p>
    <w:p>
      <w:pPr>
        <w:jc w:val="both"/>
      </w:pPr>
      <w:r>
        <w:rPr/>
        <w:t xml:space="preserve">另外，文章并未探讨其他可能影响结果的因素，比如参与者的社会经济背景、家庭环境等。这些因素可能对干预效果产生重要影响，并且需要进一步研究来加以考虑。</w:t>
      </w:r>
    </w:p>
    <w:p>
      <w:pPr>
        <w:jc w:val="both"/>
      </w:pPr>
      <w:r>
        <w:rPr/>
        <w:t xml:space="preserve"/>
      </w:r>
    </w:p>
    <w:p>
      <w:pPr>
        <w:jc w:val="both"/>
      </w:pPr>
      <w:r>
        <w:rPr/>
        <w:t xml:space="preserve">总体而言，这篇文章提供了一个新颖的方法来实施抑郁症护理，并初步验证了其可行性和有效性。然而，在进一步推广和应用该方法之前，还需要更大规模、多样化的研究来验证其长期效果，并深入探讨其他潜在影响因素。</w:t>
      </w:r>
    </w:p>
    <w:p>
      <w:pPr>
        <w:pStyle w:val="Heading1"/>
      </w:pPr>
      <w:bookmarkStart w:id="5" w:name="_Toc5"/>
      <w:r>
        <w:t>Topics for further research:</w:t>
      </w:r>
      <w:bookmarkEnd w:id="5"/>
    </w:p>
    <w:p>
      <w:pPr>
        <w:spacing w:after="0"/>
        <w:numPr>
          <w:ilvl w:val="0"/>
          <w:numId w:val="2"/>
        </w:numPr>
      </w:pPr>
      <w:r>
        <w:rPr/>
        <w:t xml:space="preserve">资源匮乏社区实施抑郁症护理的挑战
</w:t>
      </w:r>
    </w:p>
    <w:p>
      <w:pPr>
        <w:spacing w:after="0"/>
        <w:numPr>
          <w:ilvl w:val="0"/>
          <w:numId w:val="2"/>
        </w:numPr>
      </w:pPr>
      <w:r>
        <w:rPr/>
        <w:t xml:space="preserve">以家庭为中心的抑郁症干预措施的潜在益处
</w:t>
      </w:r>
    </w:p>
    <w:p>
      <w:pPr>
        <w:spacing w:after="0"/>
        <w:numPr>
          <w:ilvl w:val="0"/>
          <w:numId w:val="2"/>
        </w:numPr>
      </w:pPr>
      <w:r>
        <w:rPr/>
        <w:t xml:space="preserve">FOCUS-AD干预措施的可行性和可接受性
</w:t>
      </w:r>
    </w:p>
    <w:p>
      <w:pPr>
        <w:spacing w:after="0"/>
        <w:numPr>
          <w:ilvl w:val="0"/>
          <w:numId w:val="2"/>
        </w:numPr>
      </w:pPr>
      <w:r>
        <w:rPr/>
        <w:t xml:space="preserve">FOCUS-AD干预措施对青少年抑郁症状的初步有效性
</w:t>
      </w:r>
    </w:p>
    <w:p>
      <w:pPr>
        <w:spacing w:after="0"/>
        <w:numPr>
          <w:ilvl w:val="0"/>
          <w:numId w:val="2"/>
        </w:numPr>
      </w:pPr>
      <w:r>
        <w:rPr/>
        <w:t xml:space="preserve">干预措施的局限性和潜在偏见
</w:t>
      </w:r>
    </w:p>
    <w:p>
      <w:pPr>
        <w:numPr>
          <w:ilvl w:val="0"/>
          <w:numId w:val="2"/>
        </w:numPr>
      </w:pPr>
      <w:r>
        <w:rPr/>
        <w:t xml:space="preserve">进一步研究的必要性和推广的挑战</w:t>
      </w:r>
    </w:p>
    <w:p>
      <w:pPr>
        <w:pStyle w:val="Heading1"/>
      </w:pPr>
      <w:bookmarkStart w:id="6" w:name="_Toc6"/>
      <w:r>
        <w:t>Report location:</w:t>
      </w:r>
      <w:bookmarkEnd w:id="6"/>
    </w:p>
    <w:p>
      <w:hyperlink r:id="rId8" w:history="1">
        <w:r>
          <w:rPr>
            <w:color w:val="2980b9"/>
            <w:u w:val="single"/>
          </w:rPr>
          <w:t xml:space="preserve">https://www.fullpicture.app/item/3ec062eff18b0916325223f7340df06a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431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3.1233901/abstract" TargetMode="External"/><Relationship Id="rId8" Type="http://schemas.openxmlformats.org/officeDocument/2006/relationships/hyperlink" Target="https://www.fullpicture.app/item/3ec062eff18b0916325223f7340df0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2024-01-13T18:29:21+01:00</dcterms:created>
  <dcterms:modified xsi:type="dcterms:W3CDTF">2024-01-13T18:29:21+01:00</dcterms:modified>
</cp:coreProperties>
</file>

<file path=docProps/custom.xml><?xml version="1.0" encoding="utf-8"?>
<Properties xmlns="http://schemas.openxmlformats.org/officeDocument/2006/custom-properties" xmlns:vt="http://schemas.openxmlformats.org/officeDocument/2006/docPropsVTypes"/>
</file>