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Interactive Model Code - Federation of Law Societies of Canada</w:t>
      </w:r>
      <w:br/>
      <w:hyperlink r:id="rId7" w:history="1">
        <w:r>
          <w:rPr>
            <w:color w:val="2980b9"/>
            <w:u w:val="single"/>
          </w:rPr>
          <w:t xml:space="preserve">https://flsc.ca/what-we-do/model-code-of-professional-conduct/interactive-model-code-of-professional-conduct/</w:t>
        </w:r>
      </w:hyperlink>
    </w:p>
    <w:p>
      <w:pPr>
        <w:pStyle w:val="Heading1"/>
      </w:pPr>
      <w:bookmarkStart w:id="2" w:name="_Toc2"/>
      <w:r>
        <w:t>Article summary:</w:t>
      </w:r>
      <w:bookmarkEnd w:id="2"/>
    </w:p>
    <w:p>
      <w:pPr>
        <w:jc w:val="both"/>
      </w:pPr>
      <w:r>
        <w:rPr/>
        <w:t xml:space="preserve">1. The Federation of Law Societies of Canada has created an Interactive Model Code of Professional Conduct for lawyers and notaries in various provinces and territories.</w:t>
      </w:r>
    </w:p>
    <w:p>
      <w:pPr>
        <w:jc w:val="both"/>
      </w:pPr>
      <w:r>
        <w:rPr/>
        <w:t xml:space="preserve">2. The code covers a wide range of ethical considerations, including confidentiality, conflicts of interest, and communication with clients.</w:t>
      </w:r>
    </w:p>
    <w:p>
      <w:pPr>
        <w:jc w:val="both"/>
      </w:pPr>
      <w:r>
        <w:rPr/>
        <w:t xml:space="preserve">3. Users can select their province or territory to see the equivalent provisions in their local regulations.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not available. The link provided in the article text leads to a Google search page with no specific article mentioned. Therefore, I cannot comment on any potential biases or one-sided reporting, unsupported claims, missing points of consideration, missing evidence for the claims made, unexplored counterarguments, promotional content, partiality, whether possible risks are noted, not presenting both sides equally and so on. </w:t>
      </w:r>
    </w:p>
    <w:p>
      <w:pPr>
        <w:jc w:val="both"/>
      </w:pPr>
      <w:r>
        <w:rPr/>
        <w:t xml:space="preserve"/>
      </w:r>
    </w:p>
    <w:p>
      <w:pPr>
        <w:jc w:val="both"/>
      </w:pPr>
      <w:r>
        <w:rPr/>
        <w:t xml:space="preserve">However, based on the title of the article "Interactive Model Code - Federation of Law Societies of Canada," it appears to be related to the professional conduct code for lawyers in Canada. It is essential to have a clear and comprehensive code of conduct for lawyers to ensure that they maintain high ethical standards while representing their clients. The Federation of Law Societies of Canada plays a crucial role in developing and updating this code.</w:t>
      </w:r>
    </w:p>
    <w:p>
      <w:pPr>
        <w:jc w:val="both"/>
      </w:pPr>
      <w:r>
        <w:rPr/>
        <w:t xml:space="preserve"/>
      </w:r>
    </w:p>
    <w:p>
      <w:pPr>
        <w:jc w:val="both"/>
      </w:pPr>
      <w:r>
        <w:rPr/>
        <w:t xml:space="preserve">In conclusion, without access to the actual article content or context surrounding it, it is impossible to provide a detailed critical analysis.</w:t>
      </w:r>
    </w:p>
    <w:p>
      <w:pPr>
        <w:pStyle w:val="Heading1"/>
      </w:pPr>
      <w:bookmarkStart w:id="5" w:name="_Toc5"/>
      <w:r>
        <w:t>Topics for further research:</w:t>
      </w:r>
      <w:bookmarkEnd w:id="5"/>
    </w:p>
    <w:p>
      <w:pPr>
        <w:spacing w:after="0"/>
        <w:numPr>
          <w:ilvl w:val="0"/>
          <w:numId w:val="2"/>
        </w:numPr>
      </w:pPr>
      <w:r>
        <w:rPr/>
        <w:t xml:space="preserve">Professional conduct code for lawyers in Canada
</w:t>
      </w:r>
    </w:p>
    <w:p>
      <w:pPr>
        <w:spacing w:after="0"/>
        <w:numPr>
          <w:ilvl w:val="0"/>
          <w:numId w:val="2"/>
        </w:numPr>
      </w:pPr>
      <w:r>
        <w:rPr/>
        <w:t xml:space="preserve">Federation of Law Societies of Canada
</w:t>
      </w:r>
    </w:p>
    <w:p>
      <w:pPr>
        <w:spacing w:after="0"/>
        <w:numPr>
          <w:ilvl w:val="0"/>
          <w:numId w:val="2"/>
        </w:numPr>
      </w:pPr>
      <w:r>
        <w:rPr/>
        <w:t xml:space="preserve">Ethics and legal profession
</w:t>
      </w:r>
    </w:p>
    <w:p>
      <w:pPr>
        <w:spacing w:after="0"/>
        <w:numPr>
          <w:ilvl w:val="0"/>
          <w:numId w:val="2"/>
        </w:numPr>
      </w:pPr>
      <w:r>
        <w:rPr/>
        <w:t xml:space="preserve">Canadian legal system
</w:t>
      </w:r>
    </w:p>
    <w:p>
      <w:pPr>
        <w:spacing w:after="0"/>
        <w:numPr>
          <w:ilvl w:val="0"/>
          <w:numId w:val="2"/>
        </w:numPr>
      </w:pPr>
      <w:r>
        <w:rPr/>
        <w:t xml:space="preserve">Legal ethics and responsibilities
</w:t>
      </w:r>
    </w:p>
    <w:p>
      <w:pPr>
        <w:numPr>
          <w:ilvl w:val="0"/>
          <w:numId w:val="2"/>
        </w:numPr>
      </w:pPr>
      <w:r>
        <w:rPr/>
        <w:t xml:space="preserve">Lawyer-client relationship and responsibilities</w:t>
      </w:r>
    </w:p>
    <w:p>
      <w:pPr>
        <w:pStyle w:val="Heading1"/>
      </w:pPr>
      <w:bookmarkStart w:id="6" w:name="_Toc6"/>
      <w:r>
        <w:t>Report location:</w:t>
      </w:r>
      <w:bookmarkEnd w:id="6"/>
    </w:p>
    <w:p>
      <w:hyperlink r:id="rId8" w:history="1">
        <w:r>
          <w:rPr>
            <w:color w:val="2980b9"/>
            <w:u w:val="single"/>
          </w:rPr>
          <w:t xml:space="preserve">https://www.fullpicture.app/item/3e509e39c3147b31c0b5bbf92afc43e8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B78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sc.ca/what-we-do/model-code-of-professional-conduct/interactive-model-code-of-professional-conduct/" TargetMode="External"/><Relationship Id="rId8" Type="http://schemas.openxmlformats.org/officeDocument/2006/relationships/hyperlink" Target="https://www.fullpicture.app/item/3e509e39c3147b31c0b5bbf92afc43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2023-06-14T12:46:24+02:00</dcterms:created>
  <dcterms:modified xsi:type="dcterms:W3CDTF">2023-06-14T12:46:24+02:00</dcterms:modified>
</cp:coreProperties>
</file>

<file path=docProps/custom.xml><?xml version="1.0" encoding="utf-8"?>
<Properties xmlns="http://schemas.openxmlformats.org/officeDocument/2006/custom-properties" xmlns:vt="http://schemas.openxmlformats.org/officeDocument/2006/docPropsVTypes"/>
</file>