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θ 爆发刺激数据中个体差异的大规模分析：“大 TMS 数据协作”的结果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https://pubmed.ncbi.nlm.nih.gov/32758665/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本研究是对大规模的θ爆发刺激数据进行的个体差异分析，结果来自“大TMS数据协作”项目。</w:t>
      </w:r>
    </w:p>
    <w:p>
      <w:pPr>
        <w:jc w:val="both"/>
      </w:pPr>
      <w:r>
        <w:rPr/>
        <w:t xml:space="preserve">2. 研究发现在θ爆发刺激中存在显著的个体差异，这可能与神经可塑性和认知功能有关。</w:t>
      </w:r>
    </w:p>
    <w:p>
      <w:pPr>
        <w:jc w:val="both"/>
      </w:pPr>
      <w:r>
        <w:rPr/>
        <w:t xml:space="preserve">3. 这项研究为理解和优化TMS治疗提供了重要的信息，并为个体化治疗策略的开发奠定了基础。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很抱歉，由于给出的文章内容非常有限且缺乏上下文，无法对其进行详细的批判性分析。请提供更多关于文章内容和主题的信息，以便我能够为您提供更准确和详尽的见解。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文章中使用的证据和例子是什么？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文章中是否存在逻辑错误或矛盾之处？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文章中的论证是否充分和有说服力？
</w:t>
      </w:r>
    </w:p>
    <w:p>
      <w:pPr>
        <w:numPr>
          <w:ilvl w:val="0"/>
          <w:numId w:val="2"/>
        </w:numPr>
      </w:pPr>
      <w:r>
        <w:rPr/>
        <w:t xml:space="preserve">文章中的结论是否合理和可靠？
通过回答这些问题，我将能够更好地理解文章的内容，并提供更具体和有针对性的分析。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https://www.fullpicture.app/item/3dccd0d54d3a967ddc0bc9557447d22a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7A0E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758665/" TargetMode="External"/><Relationship Id="rId8" Type="http://schemas.openxmlformats.org/officeDocument/2006/relationships/hyperlink" Target="https://www.fullpicture.app/item/3dccd0d54d3a967ddc0bc9557447d2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2024-01-27T18:44:24+01:00</dcterms:created>
  <dcterms:modified xsi:type="dcterms:W3CDTF">2024-01-27T18:44:24+01:00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