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Ferroptosis and Autophagy-Related Genes in the Pathogenesis of Ischemic Cardiomyopathy - PubMed</w:t>
      </w:r>
      <w:br/>
      <w:hyperlink r:id="rId7" w:history="1">
        <w:r>
          <w:rPr>
            <w:color w:val="2980b9"/>
            <w:u w:val="single"/>
          </w:rPr>
          <w:t xml:space="preserve">https://pubmed.ncbi.nlm.nih.gov/35845045/</w:t>
        </w:r>
      </w:hyperlink>
    </w:p>
    <w:p>
      <w:pPr>
        <w:pStyle w:val="Heading1"/>
      </w:pPr>
      <w:bookmarkStart w:id="2" w:name="_Toc2"/>
      <w:r>
        <w:t>Article summary:</w:t>
      </w:r>
      <w:bookmarkEnd w:id="2"/>
    </w:p>
    <w:p>
      <w:pPr>
        <w:jc w:val="both"/>
      </w:pPr>
      <w:r>
        <w:rPr/>
        <w:t xml:space="preserve">1. 本文研究铁死亡和自噬相关基因在缺血性心肌病发病机制中的作用。</w:t>
      </w:r>
    </w:p>
    <w:p>
      <w:pPr>
        <w:jc w:val="both"/>
      </w:pPr>
      <w:r>
        <w:rPr/>
        <w:t xml:space="preserve">2. 通过分析基因表达谱数据，筛选出与铁死亡和自噬相关的不同表达基因，并确定了其中的关键基因。</w:t>
      </w:r>
    </w:p>
    <w:p>
      <w:pPr>
        <w:jc w:val="both"/>
      </w:pPr>
      <w:r>
        <w:rPr/>
        <w:t xml:space="preserve">3. 验证了这些关键基因在小鼠心肌梗死模型中的表达，并认为它们可能成为治疗缺血性心肌病的潜在靶点。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该文章探讨了铁死亡和自噬相关基因在缺血性心肌病发病机制中的作用。然而，该文章存在一些潜在的偏见和不足之处。</w:t>
      </w:r>
    </w:p>
    <w:p>
      <w:pPr>
        <w:jc w:val="both"/>
      </w:pPr>
      <w:r>
        <w:rPr/>
        <w:t xml:space="preserve"/>
      </w:r>
    </w:p>
    <w:p>
      <w:pPr>
        <w:jc w:val="both"/>
      </w:pPr>
      <w:r>
        <w:rPr/>
        <w:t xml:space="preserve">首先，该文章没有充分考虑其他可能影响缺血性心肌病发展的因素，如高血压、高胆固醇等。这可能导致作者未能全面评估铁死亡和自噬在缺血性心肌病中的作用。</w:t>
      </w:r>
    </w:p>
    <w:p>
      <w:pPr>
        <w:jc w:val="both"/>
      </w:pPr>
      <w:r>
        <w:rPr/>
        <w:t xml:space="preserve"/>
      </w:r>
    </w:p>
    <w:p>
      <w:pPr>
        <w:jc w:val="both"/>
      </w:pPr>
      <w:r>
        <w:rPr/>
        <w:t xml:space="preserve">其次，该文章提出了一些假设和主张，但未提供足够的证据来支持它们。例如，作者声称筛选出的10个关键基因可能是治疗MI的潜在靶点，但并没有提供实验证据来支持这一主张。</w:t>
      </w:r>
    </w:p>
    <w:p>
      <w:pPr>
        <w:jc w:val="both"/>
      </w:pPr>
      <w:r>
        <w:rPr/>
        <w:t xml:space="preserve"/>
      </w:r>
    </w:p>
    <w:p>
      <w:pPr>
        <w:jc w:val="both"/>
      </w:pPr>
      <w:r>
        <w:rPr/>
        <w:t xml:space="preserve">此外，在方法上也存在一些问题。例如，作者使用单细胞测序验证了关键基因表达水平，并将其与qPCR结果进行比较。然而，单细胞测序技术本身具有局限性，并且可能会导致误差。此外，在样本大小方面也存在问题。</w:t>
      </w:r>
    </w:p>
    <w:p>
      <w:pPr>
        <w:jc w:val="both"/>
      </w:pPr>
      <w:r>
        <w:rPr/>
        <w:t xml:space="preserve"/>
      </w:r>
    </w:p>
    <w:p>
      <w:pPr>
        <w:jc w:val="both"/>
      </w:pPr>
      <w:r>
        <w:rPr/>
        <w:t xml:space="preserve">最后，该文章没有平等地呈现双方观点，并且可能存在某些宣传内容。这可能会影响读者对该主题的客观理解。</w:t>
      </w:r>
    </w:p>
    <w:p>
      <w:pPr>
        <w:jc w:val="both"/>
      </w:pPr>
      <w:r>
        <w:rPr/>
        <w:t xml:space="preserve"/>
      </w:r>
    </w:p>
    <w:p>
      <w:pPr>
        <w:jc w:val="both"/>
      </w:pPr>
      <w:r>
        <w:rPr/>
        <w:t xml:space="preserve">综上所述，该文章存在一些潜在的偏见和不足之处，需要更全面、客观地评估铁死亡和自噬在缺血性心肌病中的作用。</w:t>
      </w:r>
    </w:p>
    <w:p>
      <w:pPr>
        <w:pStyle w:val="Heading1"/>
      </w:pPr>
      <w:bookmarkStart w:id="5" w:name="_Toc5"/>
      <w:r>
        <w:t>Topics for further research:</w:t>
      </w:r>
      <w:bookmarkEnd w:id="5"/>
    </w:p>
    <w:p>
      <w:pPr>
        <w:spacing w:after="0"/>
        <w:numPr>
          <w:ilvl w:val="0"/>
          <w:numId w:val="2"/>
        </w:numPr>
      </w:pPr>
      <w:r>
        <w:rPr/>
        <w:t xml:space="preserve">Other factors affecting the development of ischemic heart disease
</w:t>
      </w:r>
    </w:p>
    <w:p>
      <w:pPr>
        <w:spacing w:after="0"/>
        <w:numPr>
          <w:ilvl w:val="0"/>
          <w:numId w:val="2"/>
        </w:numPr>
      </w:pPr>
      <w:r>
        <w:rPr/>
        <w:t xml:space="preserve">Lack of evidence to support the hypothesis and claims made in the article
</w:t>
      </w:r>
    </w:p>
    <w:p>
      <w:pPr>
        <w:spacing w:after="0"/>
        <w:numPr>
          <w:ilvl w:val="0"/>
          <w:numId w:val="2"/>
        </w:numPr>
      </w:pPr>
      <w:r>
        <w:rPr/>
        <w:t xml:space="preserve">Limitations of the methods used</w:t>
      </w:r>
    </w:p>
    <w:p>
      <w:pPr>
        <w:spacing w:after="0"/>
        <w:numPr>
          <w:ilvl w:val="0"/>
          <w:numId w:val="2"/>
        </w:numPr>
      </w:pPr>
      <w:r>
        <w:rPr/>
        <w:t xml:space="preserve">such as single-cell sequencing
</w:t>
      </w:r>
    </w:p>
    <w:p>
      <w:pPr>
        <w:spacing w:after="0"/>
        <w:numPr>
          <w:ilvl w:val="0"/>
          <w:numId w:val="2"/>
        </w:numPr>
      </w:pPr>
      <w:r>
        <w:rPr/>
        <w:t xml:space="preserve">Issues with sample size
</w:t>
      </w:r>
    </w:p>
    <w:p>
      <w:pPr>
        <w:spacing w:after="0"/>
        <w:numPr>
          <w:ilvl w:val="0"/>
          <w:numId w:val="2"/>
        </w:numPr>
      </w:pPr>
      <w:r>
        <w:rPr/>
        <w:t xml:space="preserve">Lack of equal presentation of both sides of the argument
</w:t>
      </w:r>
    </w:p>
    <w:p>
      <w:pPr>
        <w:numPr>
          <w:ilvl w:val="0"/>
          <w:numId w:val="2"/>
        </w:numPr>
      </w:pPr>
      <w:r>
        <w:rPr/>
        <w:t xml:space="preserve">Potential for biased or promotional content in the article</w:t>
      </w:r>
    </w:p>
    <w:p>
      <w:pPr>
        <w:pStyle w:val="Heading1"/>
      </w:pPr>
      <w:bookmarkStart w:id="6" w:name="_Toc6"/>
      <w:r>
        <w:t>Report location:</w:t>
      </w:r>
      <w:bookmarkEnd w:id="6"/>
    </w:p>
    <w:p>
      <w:hyperlink r:id="rId8" w:history="1">
        <w:r>
          <w:rPr>
            <w:color w:val="2980b9"/>
            <w:u w:val="single"/>
          </w:rPr>
          <w:t xml:space="preserve">https://www.fullpicture.app/item/3dc91289377aca3dde5ba7b0d0778d65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9E1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45045/" TargetMode="External"/><Relationship Id="rId8" Type="http://schemas.openxmlformats.org/officeDocument/2006/relationships/hyperlink" Target="https://www.fullpicture.app/item/3dc91289377aca3dde5ba7b0d0778d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2023-12-31T00:04:16+01:00</dcterms:created>
  <dcterms:modified xsi:type="dcterms:W3CDTF">2023-12-31T00:04:16+01:00</dcterms:modified>
</cp:coreProperties>
</file>

<file path=docProps/custom.xml><?xml version="1.0" encoding="utf-8"?>
<Properties xmlns="http://schemas.openxmlformats.org/officeDocument/2006/custom-properties" xmlns:vt="http://schemas.openxmlformats.org/officeDocument/2006/docPropsVTypes"/>
</file>