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Poisoning mechanism of different Cd precursors on Fe-Ce/TiO2 catalyst for selective catalytic reduction of NOx with NH3 - ScienceDirect</w:t>
      </w:r>
      <w:br/>
      <w:hyperlink r:id="rId7" w:history="1">
        <w:r>
          <w:rPr>
            <w:color w:val="2980b9"/>
            <w:u w:val="single"/>
          </w:rPr>
          <w:t xml:space="preserve">https://www.sciencedirect.com/science/article/pii/S2213343723003640</w:t>
        </w:r>
      </w:hyperlink>
    </w:p>
    <w:p>
      <w:pPr>
        <w:pStyle w:val="Heading1"/>
      </w:pPr>
      <w:bookmarkStart w:id="2" w:name="_Toc2"/>
      <w:r>
        <w:t>Article summary:</w:t>
      </w:r>
      <w:bookmarkEnd w:id="2"/>
    </w:p>
    <w:p>
      <w:pPr>
        <w:jc w:val="both"/>
      </w:pPr>
      <w:r>
        <w:rPr/>
        <w:t xml:space="preserve">1. Different Cd precursors have varying effects on the catalytic activity of Fe-Ce/TiO2 catalysts, with the deactivation sequence being CdSO4 &lt;Cd(NO3)2 &lt;CdCl2.</w:t>
      </w:r>
    </w:p>
    <w:p>
      <w:pPr>
        <w:jc w:val="both"/>
      </w:pPr>
      <w:r>
        <w:rPr/>
        <w:t xml:space="preserve">2. Cd poisoning reduces the types of ad-NOx species and weakens their reactivity, but makes no change in the reaction mechanism over these catalysts.</w:t>
      </w:r>
    </w:p>
    <w:p>
      <w:pPr>
        <w:jc w:val="both"/>
      </w:pPr>
      <w:r>
        <w:rPr/>
        <w:t xml:space="preserve">3. The doping of Cd decreases the specific surface area, promotes grain growth of active species, and results in aggregation of surface active species to varying degrees.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"Poisoning mechanism of different Cd precursors on Fe-Ce/TiO2 catalyst for selective catalytic reduction of NOx with NH3" provides insights into the effect of different cadmium (Cd) precursors on the catalytic performance, physicochemical properties, and poisoning mechanisms of Fe-Ce/TiO2 catalyst. The study aims to investigate the synergistic effect of Cd and different anions (NO3-, Cl-, and SO42-) on the SCR catalysts.</w:t>
      </w:r>
    </w:p>
    <w:p>
      <w:pPr>
        <w:jc w:val="both"/>
      </w:pPr>
      <w:r>
        <w:rPr/>
        <w:t xml:space="preserve"/>
      </w:r>
    </w:p>
    <w:p>
      <w:pPr>
        <w:jc w:val="both"/>
      </w:pPr>
      <w:r>
        <w:rPr/>
        <w:t xml:space="preserve">The article presents a detailed analysis of the experimental results obtained from various characterization techniques. The authors have provided a comprehensive discussion on the changes in surface structure, redox properties, and surface acidity of catalysts caused by different Cd salts. They have also proposed poisoning mechanisms based on in situ DRIFT experiments.</w:t>
      </w:r>
    </w:p>
    <w:p>
      <w:pPr>
        <w:jc w:val="both"/>
      </w:pPr>
      <w:r>
        <w:rPr/>
        <w:t xml:space="preserve"/>
      </w:r>
    </w:p>
    <w:p>
      <w:pPr>
        <w:jc w:val="both"/>
      </w:pPr>
      <w:r>
        <w:rPr/>
        <w:t xml:space="preserve">However, there are some potential biases in the article that need to be considered. Firstly, the study only focuses on one type of catalyst (Fe-Ce/TiO2), which limits its generalizability to other types of SCR catalysts. Secondly, the study does not consider the potential risks associated with using Cd as a precursor for SCR catalysts. Cd is a toxic heavy metal that can pose serious health risks if it enters into the environment or human body.</w:t>
      </w:r>
    </w:p>
    <w:p>
      <w:pPr>
        <w:jc w:val="both"/>
      </w:pPr>
      <w:r>
        <w:rPr/>
        <w:t xml:space="preserve"/>
      </w:r>
    </w:p>
    <w:p>
      <w:pPr>
        <w:jc w:val="both"/>
      </w:pPr>
      <w:r>
        <w:rPr/>
        <w:t xml:space="preserve">Moreover, some points of consideration are missing from the article. For instance, it does not discuss how Cd poisoning affects the long-term stability and durability of SCR catalysts. It also does not explore counterarguments or alternative explanations for its findings.</w:t>
      </w:r>
    </w:p>
    <w:p>
      <w:pPr>
        <w:jc w:val="both"/>
      </w:pPr>
      <w:r>
        <w:rPr/>
        <w:t xml:space="preserve"/>
      </w:r>
    </w:p>
    <w:p>
      <w:pPr>
        <w:jc w:val="both"/>
      </w:pPr>
      <w:r>
        <w:rPr/>
        <w:t xml:space="preserve">In conclusion, while this article provides valuable insights into the effect of different Cd precursors on Fe-Ce/TiO2 catalyst for selective catalytic reduction of NOx with NH3, it has some potential biases and limitations that need to be considered when interpreting its findings. Further research is needed to validate these findings and explore their implications for industrial applications.</w:t>
      </w:r>
    </w:p>
    <w:p>
      <w:pPr>
        <w:pStyle w:val="Heading1"/>
      </w:pPr>
      <w:bookmarkStart w:id="5" w:name="_Toc5"/>
      <w:r>
        <w:t>Topics for further research:</w:t>
      </w:r>
      <w:bookmarkEnd w:id="5"/>
    </w:p>
    <w:p>
      <w:pPr>
        <w:spacing w:after="0"/>
        <w:numPr>
          <w:ilvl w:val="0"/>
          <w:numId w:val="2"/>
        </w:numPr>
      </w:pPr>
      <w:r>
        <w:rPr/>
        <w:t xml:space="preserve">Long-term stability and durability of SCR catalysts under Cd poisoning
</w:t>
      </w:r>
    </w:p>
    <w:p>
      <w:pPr>
        <w:spacing w:after="0"/>
        <w:numPr>
          <w:ilvl w:val="0"/>
          <w:numId w:val="2"/>
        </w:numPr>
      </w:pPr>
      <w:r>
        <w:rPr/>
        <w:t xml:space="preserve">Alternative precursors for SCR catalysts to avoid Cd toxicity
</w:t>
      </w:r>
    </w:p>
    <w:p>
      <w:pPr>
        <w:spacing w:after="0"/>
        <w:numPr>
          <w:ilvl w:val="0"/>
          <w:numId w:val="2"/>
        </w:numPr>
      </w:pPr>
      <w:r>
        <w:rPr/>
        <w:t xml:space="preserve">Health risks associated with Cd exposure in SCR catalysts
</w:t>
      </w:r>
    </w:p>
    <w:p>
      <w:pPr>
        <w:spacing w:after="0"/>
        <w:numPr>
          <w:ilvl w:val="0"/>
          <w:numId w:val="2"/>
        </w:numPr>
      </w:pPr>
      <w:r>
        <w:rPr/>
        <w:t xml:space="preserve">Effect of different anions on SCR catalyst performance
</w:t>
      </w:r>
    </w:p>
    <w:p>
      <w:pPr>
        <w:spacing w:after="0"/>
        <w:numPr>
          <w:ilvl w:val="0"/>
          <w:numId w:val="2"/>
        </w:numPr>
      </w:pPr>
      <w:r>
        <w:rPr/>
        <w:t xml:space="preserve">Comparison of Fe-Ce/TiO2 catalyst with other types of SCR catalysts
</w:t>
      </w:r>
    </w:p>
    <w:p>
      <w:pPr>
        <w:numPr>
          <w:ilvl w:val="0"/>
          <w:numId w:val="2"/>
        </w:numPr>
      </w:pPr>
      <w:r>
        <w:rPr/>
        <w:t xml:space="preserve">Industrial applications and scalability of SCR catalysts with Cd precursors.</w:t>
      </w:r>
    </w:p>
    <w:p>
      <w:pPr>
        <w:pStyle w:val="Heading1"/>
      </w:pPr>
      <w:bookmarkStart w:id="6" w:name="_Toc6"/>
      <w:r>
        <w:t>Report location:</w:t>
      </w:r>
      <w:bookmarkEnd w:id="6"/>
    </w:p>
    <w:p>
      <w:hyperlink r:id="rId8" w:history="1">
        <w:r>
          <w:rPr>
            <w:color w:val="2980b9"/>
            <w:u w:val="single"/>
          </w:rPr>
          <w:t xml:space="preserve">https://www.fullpicture.app/item/3d9d881acb2455a4644f167d15d1c140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FE77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3343723003640" TargetMode="External"/><Relationship Id="rId8" Type="http://schemas.openxmlformats.org/officeDocument/2006/relationships/hyperlink" Target="https://www.fullpicture.app/item/3d9d881acb2455a4644f167d15d1c1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2023-04-20T05:21:49+02:00</dcterms:created>
  <dcterms:modified xsi:type="dcterms:W3CDTF">2023-04-20T05:21:49+02:00</dcterms:modified>
</cp:coreProperties>
</file>

<file path=docProps/custom.xml><?xml version="1.0" encoding="utf-8"?>
<Properties xmlns="http://schemas.openxmlformats.org/officeDocument/2006/custom-properties" xmlns:vt="http://schemas.openxmlformats.org/officeDocument/2006/docPropsVTypes"/>
</file>