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Oligomer nanoparticle release from a biodegradable plastic triggers acute gut inflammation | Nature Nanotechnology</w:t>
      </w:r>
      <w:br/>
      <w:hyperlink r:id="rId7" w:history="1">
        <w:r>
          <w:rPr>
            <w:color w:val="2980b9"/>
            <w:u w:val="single"/>
          </w:rPr>
          <w:t xml:space="preserve">https://www.nature.com/articles/s41565-023-01330-5</w:t>
        </w:r>
      </w:hyperlink>
    </w:p>
    <w:p>
      <w:pPr>
        <w:pStyle w:val="Heading1"/>
      </w:pPr>
      <w:bookmarkStart w:id="2" w:name="_Toc2"/>
      <w:r>
        <w:t>Article summary:</w:t>
      </w:r>
      <w:bookmarkEnd w:id="2"/>
    </w:p>
    <w:p>
      <w:pPr>
        <w:jc w:val="both"/>
      </w:pPr>
      <w:r>
        <w:rPr/>
        <w:t xml:space="preserve">1. Biodegradable polylactic acid (PLA) microplastics can be hydrolyzed by lipases in the human gut to form PLA oligomers, which self-aggregate to form nanoplastic particles.</w:t>
      </w:r>
    </w:p>
    <w:p>
      <w:pPr>
        <w:jc w:val="both"/>
      </w:pPr>
      <w:r>
        <w:rPr/>
        <w:t xml:space="preserve">2. These oligomers and their nanoparticles can bioaccumulate in multiple organs of a mouse model and cause acute intestinal inflammation.</w:t>
      </w:r>
    </w:p>
    <w:p>
      <w:pPr>
        <w:jc w:val="both"/>
      </w:pPr>
      <w:r>
        <w:rPr/>
        <w:t xml:space="preserve">3. This study raises concerns about the potential health risks associated with the release of oligomer nanoparticles from biodegradable plastics.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"Oligomer nanoparticle release from a biodegradable plastic triggers acute gut inflammation" published in Nature Nanotechnology discusses the potential health risks associated with the use of biodegradable polylactic acid (PLA) microplastics. The study found that these microplastics can undergo enzymatic hydrolysis by lipases found in the human gut, generating PLA oligomers that self-aggregate to form nanoplastic particles. These particles bioaccumulate in multiple organs of a mouse model and cause acute intestinal inflammation.</w:t>
      </w:r>
    </w:p>
    <w:p>
      <w:pPr>
        <w:jc w:val="both"/>
      </w:pPr>
      <w:r>
        <w:rPr/>
        <w:t xml:space="preserve"/>
      </w:r>
    </w:p>
    <w:p>
      <w:pPr>
        <w:jc w:val="both"/>
      </w:pPr>
      <w:r>
        <w:rPr/>
        <w:t xml:space="preserve">While the study provides valuable insights into the potential health risks associated with biodegradable plastics, it is important to note some biases and limitations. Firstly, the study only focuses on one type of biodegradable plastic, namely PLA microplastics. There are many other types of biodegradable plastics available in the market, and their impact on human health needs to be studied as well.</w:t>
      </w:r>
    </w:p>
    <w:p>
      <w:pPr>
        <w:jc w:val="both"/>
      </w:pPr>
      <w:r>
        <w:rPr/>
        <w:t xml:space="preserve"/>
      </w:r>
    </w:p>
    <w:p>
      <w:pPr>
        <w:jc w:val="both"/>
      </w:pPr>
      <w:r>
        <w:rPr/>
        <w:t xml:space="preserve">Secondly, the study does not provide any evidence for its claim that biodegradable plastics are being phased out. While there is growing concern about plastic pollution and its impact on the environment, there is no evidence to suggest that petrochemical-based plastics are being phased out entirely.</w:t>
      </w:r>
    </w:p>
    <w:p>
      <w:pPr>
        <w:jc w:val="both"/>
      </w:pPr>
      <w:r>
        <w:rPr/>
        <w:t xml:space="preserve"/>
      </w:r>
    </w:p>
    <w:p>
      <w:pPr>
        <w:jc w:val="both"/>
      </w:pPr>
      <w:r>
        <w:rPr/>
        <w:t xml:space="preserve">Thirdly, while the study raises concerns about the leaching of oligomers from bioplastics, it does not explore counterarguments or present both sides equally. For example, some experts argue that bioplastics are safer than petrochemical-based plastics because they do not contain harmful chemicals such as bisphenol A (BPA).</w:t>
      </w:r>
    </w:p>
    <w:p>
      <w:pPr>
        <w:jc w:val="both"/>
      </w:pPr>
      <w:r>
        <w:rPr/>
        <w:t xml:space="preserve"/>
      </w:r>
    </w:p>
    <w:p>
      <w:pPr>
        <w:jc w:val="both"/>
      </w:pPr>
      <w:r>
        <w:rPr/>
        <w:t xml:space="preserve">Fourthly, while the study notes potential risks associated with biodegradable plastics, it does not provide any recommendations for how these risks can be mitigated or avoided altogether. This lack of guidance may leave readers feeling uncertain about what actions they should take to protect themselves from potential harm.</w:t>
      </w:r>
    </w:p>
    <w:p>
      <w:pPr>
        <w:jc w:val="both"/>
      </w:pPr>
      <w:r>
        <w:rPr/>
        <w:t xml:space="preserve"/>
      </w:r>
    </w:p>
    <w:p>
      <w:pPr>
        <w:jc w:val="both"/>
      </w:pPr>
      <w:r>
        <w:rPr/>
        <w:t xml:space="preserve">Finally, it is worth noting that this article is published in a scientific journal and may not be accessible to all readers. This could limit its reach and prevent important information from reaching a wider audience.</w:t>
      </w:r>
    </w:p>
    <w:p>
      <w:pPr>
        <w:jc w:val="both"/>
      </w:pPr>
      <w:r>
        <w:rPr/>
        <w:t xml:space="preserve"/>
      </w:r>
    </w:p>
    <w:p>
      <w:pPr>
        <w:jc w:val="both"/>
      </w:pPr>
      <w:r>
        <w:rPr/>
        <w:t xml:space="preserve">In conclusion, while this study provides valuable insights into the potential health risks associated with biodegradable plastics, it is important to consider its biases and limitations carefully. Further research is needed to fully understand the impact of different types of bioplastics on human health and how these risks can be mitigated or avoided altogether.</w:t>
      </w:r>
    </w:p>
    <w:p>
      <w:pPr>
        <w:pStyle w:val="Heading1"/>
      </w:pPr>
      <w:bookmarkStart w:id="5" w:name="_Toc5"/>
      <w:r>
        <w:t>Topics for further research:</w:t>
      </w:r>
      <w:bookmarkEnd w:id="5"/>
    </w:p>
    <w:p>
      <w:pPr>
        <w:spacing w:after="0"/>
        <w:numPr>
          <w:ilvl w:val="0"/>
          <w:numId w:val="2"/>
        </w:numPr>
      </w:pPr>
      <w:r>
        <w:rPr/>
        <w:t xml:space="preserve">Other types of biodegradable plastics and their impact on human health
</w:t>
      </w:r>
    </w:p>
    <w:p>
      <w:pPr>
        <w:spacing w:after="0"/>
        <w:numPr>
          <w:ilvl w:val="0"/>
          <w:numId w:val="2"/>
        </w:numPr>
      </w:pPr>
      <w:r>
        <w:rPr/>
        <w:t xml:space="preserve">Current trends in the use of petrochemical-based plastics
</w:t>
      </w:r>
    </w:p>
    <w:p>
      <w:pPr>
        <w:spacing w:after="0"/>
        <w:numPr>
          <w:ilvl w:val="0"/>
          <w:numId w:val="2"/>
        </w:numPr>
      </w:pPr>
      <w:r>
        <w:rPr/>
        <w:t xml:space="preserve">Arguments for and against the safety of bioplastics compared to petrochemical-based plastics
</w:t>
      </w:r>
    </w:p>
    <w:p>
      <w:pPr>
        <w:spacing w:after="0"/>
        <w:numPr>
          <w:ilvl w:val="0"/>
          <w:numId w:val="2"/>
        </w:numPr>
      </w:pPr>
      <w:r>
        <w:rPr/>
        <w:t xml:space="preserve">Strategies for mitigating potential health risks associated with biodegradable plastics
</w:t>
      </w:r>
    </w:p>
    <w:p>
      <w:pPr>
        <w:spacing w:after="0"/>
        <w:numPr>
          <w:ilvl w:val="0"/>
          <w:numId w:val="2"/>
        </w:numPr>
      </w:pPr>
      <w:r>
        <w:rPr/>
        <w:t xml:space="preserve">Environmental impact of biodegradable plastics compared to petrochemical-based plastics
</w:t>
      </w:r>
    </w:p>
    <w:p>
      <w:pPr>
        <w:numPr>
          <w:ilvl w:val="0"/>
          <w:numId w:val="2"/>
        </w:numPr>
      </w:pPr>
      <w:r>
        <w:rPr/>
        <w:t xml:space="preserve">Accessibility of scientific research on the health risks of biodegradable plastics</w:t>
      </w:r>
    </w:p>
    <w:p>
      <w:pPr>
        <w:pStyle w:val="Heading1"/>
      </w:pPr>
      <w:bookmarkStart w:id="6" w:name="_Toc6"/>
      <w:r>
        <w:t>Report location:</w:t>
      </w:r>
      <w:bookmarkEnd w:id="6"/>
    </w:p>
    <w:p>
      <w:hyperlink r:id="rId8" w:history="1">
        <w:r>
          <w:rPr>
            <w:color w:val="2980b9"/>
            <w:u w:val="single"/>
          </w:rPr>
          <w:t xml:space="preserve">https://www.fullpicture.app/item/3d6e3ab16b1134610a29e7c03223aa88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44C2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5-023-01330-5" TargetMode="External"/><Relationship Id="rId8" Type="http://schemas.openxmlformats.org/officeDocument/2006/relationships/hyperlink" Target="https://www.fullpicture.app/item/3d6e3ab16b1134610a29e7c03223aa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2024-01-11T14:28:22+01:00</dcterms:created>
  <dcterms:modified xsi:type="dcterms:W3CDTF">2024-01-11T14:28:22+01:00</dcterms:modified>
</cp:coreProperties>
</file>

<file path=docProps/custom.xml><?xml version="1.0" encoding="utf-8"?>
<Properties xmlns="http://schemas.openxmlformats.org/officeDocument/2006/custom-properties" xmlns:vt="http://schemas.openxmlformats.org/officeDocument/2006/docPropsVTypes"/>
</file>