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impact of non-alcoholic fatty liver disease and liver fibrosis on adverse clinical outcomes and mortality in patients with chronic kidney disease: a prospective cohort study using the UK Biobank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https://pubmed.ncbi.nlm.nih.gov/37198624/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该研究使用英国生物库（UK Biobank）进行了一项前瞻性队列研究，评估了非酒精性脂肪肝病（NAFLD）和肝纤维化对慢性肾脏疾病（CKD）患者不良临床结局和全因死亡的影响。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在具有CKD的个体中，NAFLD与心血管事件（CVE）的风险增加相关，并且NAFLD纤维化评分与CVE和存活率较差的风险增加相关。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NAFLD和NAFLD纤维化评分与全因死亡的风险增加相关，但在多变量调整后，只有NAFLD与CVE的发生率仍然相关。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这篇文章是一项使用英国生物库（UK Biobank）进行的前瞻性队列研究，旨在评估非酒精性脂肪肝病（NAFLD）和肝纤维化对慢性肾脏疾病（CKD）患者不良临床结果和全因死亡率的影响。文章提供了一些有关NAFLD和肝纤维化与心血管事件、进展至终末期肾脏疾病（ESRD）以及全因死亡之间关联的数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然而，这篇文章存在一些潜在的偏见和局限性。首先，该研究使用了UK Biobank中的数据，这可能导致选择偏倚，因为参与该生物库的人群可能不代表整个人群。其次，该研究仅观察了NAFLD和肝纤维化与不良临床结果之间的关联，并未探索其潜在机制或因果关系。此外，文章没有提供关于如何诊断NAFLD和肝纤维化的详细信息，也没有说明是否考虑了其他可能影响结果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可能存在片面报道。尽管作者提到了NAFLD和肝纤维化与心血管事件、ESRD和全因死亡之间的关联，但并未提及其他可能的不良临床结果，如肝癌或肾脏移植等。这可能导致对NAFLD和肝纤维化在CKD患者中的整体影响缺乏全面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出了一些主张，如NAFLD是CVE的独立危险因素以及NAFLD纤维化评分与CVE和生存率恶化之间的关联。然而，这些主张并没有提供足够的证据支持。文章没有详细说明如何进行多变量调整，并未探索其他可能解释这些关联的因素。因此，这些主张可能是基于有限的数据而得出的，并需要进一步研究来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最后，文章没有平等地呈现双方观点。它只关注了NAFLD和肝纤维化与不良临床结果之间的关联，而未讨论其他可能解释这些关联的因素。这种偏袒可能导致读者对该问题形成片面的理解。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尽管这篇文章提供了一些有关NAFLD和肝纤维化在CKD患者中不良临床结果和死亡率方面的关联的数据，但它存在一些潜在的偏见和局限性。进一步的研究需要更全面地探索NAFLD和肝纤维化与CKD患者不良临床结果之间的关系，并考虑其他可能解释这些关联的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NAFLD and liver fibrosis and their association with adverse clinical outcomes in CKD patients
</w:t>
      </w:r>
    </w:p>
    <w:p>
      <w:pPr>
        <w:spacing w:after="0"/>
        <w:numPr>
          <w:ilvl w:val="0"/>
          <w:numId w:val="2"/>
        </w:numPr>
      </w:pPr>
      <w:r>
        <w:rPr/>
        <w:t xml:space="preserve">Mechanisms and causal relationships between NAFLD</w:t>
      </w:r>
    </w:p>
    <w:p>
      <w:pPr>
        <w:spacing w:after="0"/>
        <w:numPr>
          <w:ilvl w:val="0"/>
          <w:numId w:val="2"/>
        </w:numPr>
      </w:pPr>
      <w:r>
        <w:rPr/>
        <w:t xml:space="preserve">liver fibrosis</w:t>
      </w:r>
    </w:p>
    <w:p>
      <w:pPr>
        <w:spacing w:after="0"/>
        <w:numPr>
          <w:ilvl w:val="0"/>
          <w:numId w:val="2"/>
        </w:numPr>
      </w:pPr>
      <w:r>
        <w:rPr/>
        <w:t xml:space="preserve">and adverse clinical outcomes
</w:t>
      </w:r>
    </w:p>
    <w:p>
      <w:pPr>
        <w:spacing w:after="0"/>
        <w:numPr>
          <w:ilvl w:val="0"/>
          <w:numId w:val="2"/>
        </w:numPr>
      </w:pPr>
      <w:r>
        <w:rPr/>
        <w:t xml:space="preserve">Diagnostic criteria and considerations for NAFLD and liver fibrosis in the study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adverse clinical outcomes associated with NAFLD and liver fibrosis in CKD patients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claims made in the article regarding the independent risk factor of NAFLD for CVE and the association between NAFLD fibrosis score and CVE and survival rate deterioration
</w:t>
      </w:r>
    </w:p>
    <w:p>
      <w:pPr>
        <w:spacing w:after="0"/>
        <w:numPr>
          <w:ilvl w:val="0"/>
          <w:numId w:val="2"/>
        </w:numPr>
      </w:pPr>
      <w:r>
        <w:rPr/>
        <w:t xml:space="preserve">Other factors that may explain the associations between NAFLD</w:t>
      </w:r>
    </w:p>
    <w:p>
      <w:pPr>
        <w:spacing w:after="0"/>
        <w:numPr>
          <w:ilvl w:val="0"/>
          <w:numId w:val="2"/>
        </w:numPr>
      </w:pPr>
      <w:r>
        <w:rPr/>
        <w:t xml:space="preserve">liver fibrosis</w:t>
      </w:r>
    </w:p>
    <w:p>
      <w:pPr>
        <w:numPr>
          <w:ilvl w:val="0"/>
          <w:numId w:val="2"/>
        </w:numPr>
      </w:pPr>
      <w:r>
        <w:rPr/>
        <w:t xml:space="preserve">and adverse clinical outcomes in CKD patients.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https://www.fullpicture.app/item/3cc894994cd1a51290b9510dd5f8bea6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5524B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7198624/" TargetMode="External"/><Relationship Id="rId8" Type="http://schemas.openxmlformats.org/officeDocument/2006/relationships/hyperlink" Target="https://www.fullpicture.app/item/3cc894994cd1a51290b9510dd5f8bea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2023-09-20T05:24:43+02:00</dcterms:created>
  <dcterms:modified xsi:type="dcterms:W3CDTF">2023-09-20T05:24:43+02:00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