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Horizontal gene transfer of Fhb7 from fungus underlies Fusarium head blight resistance in wheat-Web of Science 核心合集</w:t>
      </w:r>
      <w:br/>
      <w:hyperlink r:id="rId7" w:history="1">
        <w:r>
          <w:rPr>
            <w:color w:val="2980b9"/>
            <w:u w:val="single"/>
          </w:rPr>
          <w:t xml:space="preserve">https://ersp.sdau.edu.cn/s/com/webofscience/www/G.https/wos/woscc/full-record/WOS:000537569500037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本文研究了小麦对抗镰刀菌赤霉病的抗性机制，发现水平基因转移是其中一个重要因素。</w:t>
      </w:r>
    </w:p>
    <w:p>
      <w:pPr>
        <w:jc w:val="both"/>
      </w:pPr>
      <w:r>
        <w:rPr/>
        <w:t xml:space="preserve">2. 研究人员发现，小麦中的Fhb7基因来自真菌，通过水平基因转移获得，这一基因与小麦对抗镰刀菌赤霉病具有密切关联。</w:t>
      </w:r>
    </w:p>
    <w:p>
      <w:pPr>
        <w:jc w:val="both"/>
      </w:pPr>
      <w:r>
        <w:rPr/>
        <w:t xml:space="preserve">3. 这项研究为理解小麦对抗镰刀菌赤霉病的抗性机制提供了重要线索，并为培育更耐病品种提供了理论依据。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根据提供的文章内容，很难进行详细的批判性分析。因为只给出了一些作者的姓名和地址，并没有提供文章的具体内容或结论。所以无法对其潜在偏见、片面报道、无根据的主张等进行评估。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然而，从提供的信息来看，可以注意到以下几点：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文章被引频次较高：根据提供的信息，该文章被引用频次为277次，说明该研究在相关领域具有一定影响力。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作者数量较多：从提供的信息中可以看到，该篇文章有多位作者参与合作。这可能意味着该研究是一个团队合作项目，涉及到多个专业领域的知识和技术。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没有提供具体内容和结论：虽然给出了作者列表，但没有提供文章的具体内容和结论。因此，在没有更多信息的情况下，很难对其进行深入分析和评价。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总之，根据目前提供的信息，无法对文章进行详细批判性分析。需要更多关于文章内容和结论的信息才能进行全面评估。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文章被引频次较高
</w:t>
      </w:r>
    </w:p>
    <w:p>
      <w:pPr>
        <w:spacing w:after="0"/>
        <w:numPr>
          <w:ilvl w:val="0"/>
          <w:numId w:val="2"/>
        </w:numPr>
      </w:pPr>
      <w:r>
        <w:rPr/>
        <w:t xml:space="preserve">作者数量较多
</w:t>
      </w:r>
    </w:p>
    <w:p>
      <w:pPr>
        <w:numPr>
          <w:ilvl w:val="0"/>
          <w:numId w:val="2"/>
        </w:numPr>
      </w:pPr>
      <w:r>
        <w:rPr/>
        <w:t xml:space="preserve">没有提供具体内容和结论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https://www.fullpicture.app/item/3c98a60d913293d879911f7adea7c622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89C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sp.sdau.edu.cn/s/com/webofscience/www/G.https/wos/woscc/full-record/WOS:000537569500037" TargetMode="External"/><Relationship Id="rId8" Type="http://schemas.openxmlformats.org/officeDocument/2006/relationships/hyperlink" Target="https://www.fullpicture.app/item/3c98a60d913293d879911f7adea7c62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2024-01-05T02:47:22+01:00</dcterms:created>
  <dcterms:modified xsi:type="dcterms:W3CDTF">2024-01-05T02:47:22+01:00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