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Underground History of Turla, Russia's Most Ingenious Hacker Group | WIRED</w:t>
      </w:r>
      <w:br/>
      <w:hyperlink r:id="rId7" w:history="1">
        <w:r>
          <w:rPr>
            <w:color w:val="2980b9"/>
            <w:u w:val="single"/>
          </w:rPr>
          <w:t xml:space="preserve">https://www.wired.com/story/turla-history-russia-fsb-hackers/</w:t>
        </w:r>
      </w:hyperlink>
    </w:p>
    <w:p>
      <w:pPr>
        <w:pStyle w:val="Heading1"/>
      </w:pPr>
      <w:bookmarkStart w:id="2" w:name="_Toc2"/>
      <w:r>
        <w:t>Article summary:</w:t>
      </w:r>
      <w:bookmarkEnd w:id="2"/>
    </w:p>
    <w:p>
      <w:pPr>
        <w:jc w:val="both"/>
      </w:pPr>
      <w:r>
        <w:rPr/>
        <w:t xml:space="preserve">1. Turla, a Russian hacker group also known as Venomous Bear and Waterbug, has been operating for at least 25 years and is considered one of the most sophisticated state-sponsored hacking groups.</w:t>
      </w:r>
    </w:p>
    <w:p>
      <w:pPr>
        <w:jc w:val="both"/>
      </w:pPr>
      <w:r>
        <w:rPr/>
        <w:t xml:space="preserve">2. Throughout its history, Turla has demonstrated technical ingenuity and constantly evolved its tactics, including using USB worms, satellite-based hacking, and hijacking other hackers' infrastructure.</w:t>
      </w:r>
    </w:p>
    <w:p>
      <w:pPr>
        <w:jc w:val="both"/>
      </w:pPr>
      <w:r>
        <w:rPr/>
        <w:t xml:space="preserve">3. The FBI recently announced that it had dismantled Turla's operation by exploiting weaknesses in its malware and deleting it from infected machines, but experts believe the group will continue to operate in the future.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Underground History of Turla, Russia's Most Ingenious Hacker Group" provides a detailed account of the hacking group Turla and its activities over the past 25 years. While the article offers valuable insights into Turla's tactics and operations, there are several potential biases and missing points of consideration that should be addressed.</w:t>
      </w:r>
    </w:p>
    <w:p>
      <w:pPr>
        <w:jc w:val="both"/>
      </w:pPr>
      <w:r>
        <w:rPr/>
        <w:t xml:space="preserve"/>
      </w:r>
    </w:p>
    <w:p>
      <w:pPr>
        <w:jc w:val="both"/>
      </w:pPr>
      <w:r>
        <w:rPr/>
        <w:t xml:space="preserve">Firstly, the article focuses primarily on Turla as an adversary of Western countries, particularly the United States. It highlights Turla's infiltration of US government systems and military networks, but fails to provide a balanced perspective by discussing any potential motivations or targets outside of Western countries. This one-sided reporting could create a perception that Turla exclusively targets Western nations, which may not be entirely accurate.</w:t>
      </w:r>
    </w:p>
    <w:p>
      <w:pPr>
        <w:jc w:val="both"/>
      </w:pPr>
      <w:r>
        <w:rPr/>
        <w:t xml:space="preserve"/>
      </w:r>
    </w:p>
    <w:p>
      <w:pPr>
        <w:jc w:val="both"/>
      </w:pPr>
      <w:r>
        <w:rPr/>
        <w:t xml:space="preserve">Additionally, the article relies heavily on statements from US intelligence agencies and cybersecurity firms to support its claims about Turla's activities. While these sources can provide valuable insights, it is important to consider their potential biases. The US government has a vested interest in portraying Russian hacking groups as significant threats, which could influence their assessments and attributions. Similarly, cybersecurity firms may have commercial interests in highlighting the capabilities of hacking groups like Turla to attract clients.</w:t>
      </w:r>
    </w:p>
    <w:p>
      <w:pPr>
        <w:jc w:val="both"/>
      </w:pPr>
      <w:r>
        <w:rPr/>
        <w:t xml:space="preserve"/>
      </w:r>
    </w:p>
    <w:p>
      <w:pPr>
        <w:jc w:val="both"/>
      </w:pPr>
      <w:r>
        <w:rPr/>
        <w:t xml:space="preserve">Furthermore, the article makes unsupported claims about Turla's longevity and technical sophistication. It states that Turla has been operating for at least 25 years and describes it as "adversary number one." However, these claims are not adequately supported with evidence or alternative perspectives. Without further analysis or counterarguments, readers are left with a one-sided view of Turla's significance in the cyber threat landscape.</w:t>
      </w:r>
    </w:p>
    <w:p>
      <w:pPr>
        <w:jc w:val="both"/>
      </w:pPr>
      <w:r>
        <w:rPr/>
        <w:t xml:space="preserve"/>
      </w:r>
    </w:p>
    <w:p>
      <w:pPr>
        <w:jc w:val="both"/>
      </w:pPr>
      <w:r>
        <w:rPr/>
        <w:t xml:space="preserve">The article also fails to explore potential counterarguments or alternative explanations for some of Turla's activities. For example, it mentions that Turla hijacked satellite communications to steal data but does not discuss whether other state-sponsored hacking groups have employed similar techniques or if there are any limitations to this method. By not presenting a more comprehensive analysis, the article leaves readers with an incomplete understanding of Turla's tactics and their broader implications.</w:t>
      </w:r>
    </w:p>
    <w:p>
      <w:pPr>
        <w:jc w:val="both"/>
      </w:pPr>
      <w:r>
        <w:rPr/>
        <w:t xml:space="preserve"/>
      </w:r>
    </w:p>
    <w:p>
      <w:pPr>
        <w:jc w:val="both"/>
      </w:pPr>
      <w:r>
        <w:rPr/>
        <w:t xml:space="preserve">Additionally, the article does not adequately address the potential risks associated with Turla's activities. While it highlights the disruption caused by the FBI's recent operation against Turla, it does not discuss the potential consequences or retaliation that could result from such actions. This omission leaves readers without a full understanding of the potential risks and implications of engaging in cyber operations against state-sponsored hacking groups.</w:t>
      </w:r>
    </w:p>
    <w:p>
      <w:pPr>
        <w:jc w:val="both"/>
      </w:pPr>
      <w:r>
        <w:rPr/>
        <w:t xml:space="preserve"/>
      </w:r>
    </w:p>
    <w:p>
      <w:pPr>
        <w:jc w:val="both"/>
      </w:pPr>
      <w:r>
        <w:rPr/>
        <w:t xml:space="preserve">In conclusion, while the article provides valuable insights into Turla's history and tactics, it is important to approach its content critically. The article exhibits potential biases in its focus on Western countries as targets and its reliance on statements from US intelligence agencies and cybersecurity firms. It also makes unsupported claims about Turla's longevity and technical sophistication without providing alternative perspectives or counterarguments. Additionally, it fails to explore potential risks and consequences associated with engaging in cyber operations against state-sponsored hacking groups.</w:t>
      </w:r>
    </w:p>
    <w:p>
      <w:pPr>
        <w:pStyle w:val="Heading1"/>
      </w:pPr>
      <w:bookmarkStart w:id="5" w:name="_Toc5"/>
      <w:r>
        <w:t>Topics for further research:</w:t>
      </w:r>
      <w:bookmarkEnd w:id="5"/>
    </w:p>
    <w:p>
      <w:pPr>
        <w:spacing w:after="0"/>
        <w:numPr>
          <w:ilvl w:val="0"/>
          <w:numId w:val="2"/>
        </w:numPr>
      </w:pPr>
      <w:r>
        <w:rPr/>
        <w:t xml:space="preserve">Motivations and targets of Turla hacking group outside of Western countries
</w:t>
      </w:r>
    </w:p>
    <w:p>
      <w:pPr>
        <w:spacing w:after="0"/>
        <w:numPr>
          <w:ilvl w:val="0"/>
          <w:numId w:val="2"/>
        </w:numPr>
      </w:pPr>
      <w:r>
        <w:rPr/>
        <w:t xml:space="preserve">Critiques of US intelligence agencies' assessments and attributions of Russian hacking groups
</w:t>
      </w:r>
    </w:p>
    <w:p>
      <w:pPr>
        <w:spacing w:after="0"/>
        <w:numPr>
          <w:ilvl w:val="0"/>
          <w:numId w:val="2"/>
        </w:numPr>
      </w:pPr>
      <w:r>
        <w:rPr/>
        <w:t xml:space="preserve">Commercial interests and potential biases of cybersecurity firms in reporting on Turla's capabilities
</w:t>
      </w:r>
    </w:p>
    <w:p>
      <w:pPr>
        <w:spacing w:after="0"/>
        <w:numPr>
          <w:ilvl w:val="0"/>
          <w:numId w:val="2"/>
        </w:numPr>
      </w:pPr>
      <w:r>
        <w:rPr/>
        <w:t xml:space="preserve">Alternative perspectives on Turla's longevity and significance in the cyber threat landscape
</w:t>
      </w:r>
    </w:p>
    <w:p>
      <w:pPr>
        <w:spacing w:after="0"/>
        <w:numPr>
          <w:ilvl w:val="0"/>
          <w:numId w:val="2"/>
        </w:numPr>
      </w:pPr>
      <w:r>
        <w:rPr/>
        <w:t xml:space="preserve">Comparison of satellite communication hijacking techniques employed by different state-sponsored hacking groups
</w:t>
      </w:r>
    </w:p>
    <w:p>
      <w:pPr>
        <w:numPr>
          <w:ilvl w:val="0"/>
          <w:numId w:val="2"/>
        </w:numPr>
      </w:pPr>
      <w:r>
        <w:rPr/>
        <w:t xml:space="preserve">Potential risks and consequences of engaging in cyber operations against state-sponsored hacking groups.</w:t>
      </w:r>
    </w:p>
    <w:p>
      <w:pPr>
        <w:pStyle w:val="Heading1"/>
      </w:pPr>
      <w:bookmarkStart w:id="6" w:name="_Toc6"/>
      <w:r>
        <w:t>Report location:</w:t>
      </w:r>
      <w:bookmarkEnd w:id="6"/>
    </w:p>
    <w:p>
      <w:hyperlink r:id="rId8" w:history="1">
        <w:r>
          <w:rPr>
            <w:color w:val="2980b9"/>
            <w:u w:val="single"/>
          </w:rPr>
          <w:t xml:space="preserve">https://www.fullpicture.app/item/3c8d70502966fbb442af02e2bffd90df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81FB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red.com/story/turla-history-russia-fsb-hackers/" TargetMode="External"/><Relationship Id="rId8" Type="http://schemas.openxmlformats.org/officeDocument/2006/relationships/hyperlink" Target="https://www.fullpicture.app/item/3c8d70502966fbb442af02e2bffd90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2023-12-21T15:58:00+01:00</dcterms:created>
  <dcterms:modified xsi:type="dcterms:W3CDTF">2023-12-21T15:58:00+01:00</dcterms:modified>
</cp:coreProperties>
</file>

<file path=docProps/custom.xml><?xml version="1.0" encoding="utf-8"?>
<Properties xmlns="http://schemas.openxmlformats.org/officeDocument/2006/custom-properties" xmlns:vt="http://schemas.openxmlformats.org/officeDocument/2006/docPropsVTypes"/>
</file>