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Glycosylation-Related Genes Predict the Prognosis and Immune Fraction of Ovarian Cancer Patients Based on Weighted Gene Coexpression Network Analysis (WGCNA) and Machine Learning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https://pubmed.ncbi.nlm.nih.gov/35281472/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本研究利用加权基因共表达网络分析和机器学习，发现与糖基化相关的信使RNA可以预测卵巢癌患者的预后和免疫功能。</w:t>
      </w:r>
    </w:p>
    <w:p>
      <w:pPr>
        <w:jc w:val="both"/>
      </w:pPr>
      <w:r>
        <w:rPr/>
        <w:t xml:space="preserve">2. 研究确定了四个签名（ALG8、DCTN4、DCTN6和UBB），计算风险评分，将患者分为高风险组和低风险组。高风险患者的生存结局显著较差。</w:t>
      </w:r>
    </w:p>
    <w:p>
      <w:pPr>
        <w:jc w:val="both"/>
      </w:pPr>
      <w:r>
        <w:rPr/>
        <w:t xml:space="preserve">3. 风险评分与通路标志物（如Wnt、Hippo和反应性氧物种）以及非同义突变计数等具有统计学关联。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作为一篇研究文章，该文提供了一种基于加权基因共表达网络分析和机器学习的方法，利用糖基化相关基因预测卵巢癌患者的预后和免疫功能。然而，在对该文章进行批判性分析时，我们需要注意以下几点：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数据来源限制：该研究使用了来自Gene Expression Omnibus和The Cancer Genome Atlas数据库的转录组数据和临床表型数据。这些数据可能存在选择偏差，并且可能不具有代表性。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样本数量不足：该研究中仅包括了相对较少的OC患者样本，这可能会影响结果的可靠性和推广性。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偏见来源：在文章中未提及作者是否考虑到其他潜在因素对结果的影响，例如年龄、肿瘤分期、治疗方案等。此外，作者也没有探讨其所提出主张的缺失证据或未探索的反驳。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缺失考虑点：尽管该研究提供了一种新颖的方法来预测OC患者的预后和免疫功能，但是它并没有考虑到其他可能影响结果的因素，例如遗传变异、环境暴露等。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偏袒：该研究中的结果可能存在偏袒，因为作者没有平等地呈现双方，并且未探讨可能的风险和局限性。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综上所述，虽然该研究提供了一种新颖的方法来预测OC患者的预后和免疫功能，但是它存在一些限制和偏见。因此，在将其应用于临床实践之前，需要进一步验证其可靠性和推广性。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数据选择偏差
</w:t>
      </w:r>
    </w:p>
    <w:p>
      <w:pPr>
        <w:spacing w:after="0"/>
        <w:numPr>
          <w:ilvl w:val="0"/>
          <w:numId w:val="2"/>
        </w:numPr>
      </w:pPr>
      <w:r>
        <w:rPr/>
        <w:t xml:space="preserve">样本量不足
</w:t>
      </w:r>
    </w:p>
    <w:p>
      <w:pPr>
        <w:spacing w:after="0"/>
        <w:numPr>
          <w:ilvl w:val="0"/>
          <w:numId w:val="2"/>
        </w:numPr>
      </w:pPr>
      <w:r>
        <w:rPr/>
        <w:t xml:space="preserve">潜在因素影响未考虑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其他可能影响结果的因素未考虑
</w:t>
      </w:r>
    </w:p>
    <w:p>
      <w:pPr>
        <w:spacing w:after="0"/>
        <w:numPr>
          <w:ilvl w:val="0"/>
          <w:numId w:val="2"/>
        </w:numPr>
      </w:pPr>
      <w:r>
        <w:rPr/>
        <w:t xml:space="preserve">结果可能存在偏袒
</w:t>
      </w:r>
    </w:p>
    <w:p>
      <w:pPr>
        <w:numPr>
          <w:ilvl w:val="0"/>
          <w:numId w:val="2"/>
        </w:numPr>
      </w:pPr>
      <w:r>
        <w:rPr/>
        <w:t xml:space="preserve">需要进一步验证可靠性和推广性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https://www.fullpicture.app/item/3c627e16887d0d98d29652bc694acc31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8EE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281472/" TargetMode="External"/><Relationship Id="rId8" Type="http://schemas.openxmlformats.org/officeDocument/2006/relationships/hyperlink" Target="https://www.fullpicture.app/item/3c627e16887d0d98d29652bc694acc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2023-12-22T07:52:45+01:00</dcterms:created>
  <dcterms:modified xsi:type="dcterms:W3CDTF">2023-12-22T07:52:45+01:00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