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Consumer response towards social media advertising: Effect of media interactivity, its conditions and the underlying mechanism - ScienceDirect</w:t>
      </w:r>
      <w:br/>
      <w:hyperlink r:id="rId7" w:history="1">
        <w:r>
          <w:rPr>
            <w:color w:val="2980b9"/>
            <w:u w:val="single"/>
          </w:rPr>
          <w:t xml:space="preserve">https://www.sciencedirect.com/science/article/pii/S0268401220301997?via%3Dihub=</w:t>
        </w:r>
      </w:hyperlink>
    </w:p>
    <w:p>
      <w:pPr>
        <w:pStyle w:val="Heading1"/>
      </w:pPr>
      <w:bookmarkStart w:id="2" w:name="_Toc2"/>
      <w:r>
        <w:t>Article summary:</w:t>
      </w:r>
      <w:bookmarkEnd w:id="2"/>
    </w:p>
    <w:p>
      <w:pPr>
        <w:jc w:val="both"/>
      </w:pPr>
      <w:r>
        <w:rPr/>
        <w:t xml:space="preserve">1. 社交媒体广告的互动性对消费者反应产生影响，高互动性可能会降低广告信息处理的效果。</w:t>
      </w:r>
    </w:p>
    <w:p>
      <w:pPr>
        <w:jc w:val="both"/>
      </w:pPr>
      <w:r>
        <w:rPr/>
        <w:t xml:space="preserve">2. 广告信息的生动性可以平衡社交媒体中主要沟通目标（社交）和次要元素（广告/品牌）之间的注意力，从而提高广告信息的关注度和记忆度。</w:t>
      </w:r>
    </w:p>
    <w:p>
      <w:pPr>
        <w:jc w:val="both"/>
      </w:pPr>
      <w:r>
        <w:rPr/>
        <w:t xml:space="preserve">3. 在社交媒体中，通过调整广告信息的生动性和互动性水平，可以促进消费者对广告品牌/信息的关注和记忆，同时保持社交媒体平台的互动特点。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该文章提出了社交媒体广告对消费者反应的影响，特别是媒体互动性、其条件和潜在机制。然而，该文章存在一些偏见和不足之处。</w:t>
      </w:r>
    </w:p>
    <w:p>
      <w:pPr>
        <w:jc w:val="both"/>
      </w:pPr>
      <w:r>
        <w:rPr/>
        <w:t xml:space="preserve"/>
      </w:r>
    </w:p>
    <w:p>
      <w:pPr>
        <w:jc w:val="both"/>
      </w:pPr>
      <w:r>
        <w:rPr/>
        <w:t xml:space="preserve">首先，该文章没有考虑到社交媒体广告可能会引起消费者的隐私问题和数据泄露风险。由于社交媒体平台需要用户提供个人信息来注册账户并使用服务，因此广告商可以利用这些信息来定位目标受众并投放广告。然而，这种行为可能会侵犯用户的隐私权，并导致他们的个人信息被泄露或滥用。</w:t>
      </w:r>
    </w:p>
    <w:p>
      <w:pPr>
        <w:jc w:val="both"/>
      </w:pPr>
      <w:r>
        <w:rPr/>
        <w:t xml:space="preserve"/>
      </w:r>
    </w:p>
    <w:p>
      <w:pPr>
        <w:jc w:val="both"/>
      </w:pPr>
      <w:r>
        <w:rPr/>
        <w:t xml:space="preserve">其次，该文章没有充分探讨社交媒体广告对消费者态度和行为的长期影响。虽然社交媒体广告可以吸引消费者的注意力和记忆力，但它们是否能够促进品牌忠诚度、购买意愿和口碑传播等方面的长期效果仍需进一步研究。</w:t>
      </w:r>
    </w:p>
    <w:p>
      <w:pPr>
        <w:jc w:val="both"/>
      </w:pPr>
      <w:r>
        <w:rPr/>
        <w:t xml:space="preserve"/>
      </w:r>
    </w:p>
    <w:p>
      <w:pPr>
        <w:jc w:val="both"/>
      </w:pPr>
      <w:r>
        <w:rPr/>
        <w:t xml:space="preserve">此外，该文章未考虑到不同文化背景下消费者对社交媒体广告的反应可能存在差异。例如，在某些文化中，过度自我表达可能被视为不礼貌或不得体，从而影响消费者对广告的接受程度。</w:t>
      </w:r>
    </w:p>
    <w:p>
      <w:pPr>
        <w:jc w:val="both"/>
      </w:pPr>
      <w:r>
        <w:rPr/>
        <w:t xml:space="preserve"/>
      </w:r>
    </w:p>
    <w:p>
      <w:pPr>
        <w:jc w:val="both"/>
      </w:pPr>
      <w:r>
        <w:rPr/>
        <w:t xml:space="preserve">最后，该文章没有提供足够的证据来支持其主张。虽然它提到了一些先前的研究，但它没有详细说明这些研究是如何得出结论的，也没有提供足够的数据来支持其自己的主张。</w:t>
      </w:r>
    </w:p>
    <w:p>
      <w:pPr>
        <w:jc w:val="both"/>
      </w:pPr>
      <w:r>
        <w:rPr/>
        <w:t xml:space="preserve"/>
      </w:r>
    </w:p>
    <w:p>
      <w:pPr>
        <w:jc w:val="both"/>
      </w:pPr>
      <w:r>
        <w:rPr/>
        <w:t xml:space="preserve">综上所述，该文章存在一些偏见和不足之处，需要更全面地考虑社交媒体广告对消费者反应的影响，并提供更充分的证据来支持其主张。</w:t>
      </w:r>
    </w:p>
    <w:p>
      <w:pPr>
        <w:pStyle w:val="Heading1"/>
      </w:pPr>
      <w:bookmarkStart w:id="5" w:name="_Toc5"/>
      <w:r>
        <w:t>Topics for further research:</w:t>
      </w:r>
      <w:bookmarkEnd w:id="5"/>
    </w:p>
    <w:p>
      <w:pPr>
        <w:spacing w:after="0"/>
        <w:numPr>
          <w:ilvl w:val="0"/>
          <w:numId w:val="2"/>
        </w:numPr>
      </w:pPr>
      <w:r>
        <w:rPr/>
        <w:t xml:space="preserve">Privacy concerns and data leakage risks of social media advertising
</w:t>
      </w:r>
    </w:p>
    <w:p>
      <w:pPr>
        <w:spacing w:after="0"/>
        <w:numPr>
          <w:ilvl w:val="0"/>
          <w:numId w:val="2"/>
        </w:numPr>
      </w:pPr>
      <w:r>
        <w:rPr/>
        <w:t xml:space="preserve">Long-term effects of social media advertising on consumer attitudes and behavior
</w:t>
      </w:r>
    </w:p>
    <w:p>
      <w:pPr>
        <w:spacing w:after="0"/>
        <w:numPr>
          <w:ilvl w:val="0"/>
          <w:numId w:val="2"/>
        </w:numPr>
      </w:pPr>
      <w:r>
        <w:rPr/>
        <w:t xml:space="preserve">Cultural differences in consumer responses to social media advertising
</w:t>
      </w:r>
    </w:p>
    <w:p>
      <w:pPr>
        <w:spacing w:after="0"/>
        <w:numPr>
          <w:ilvl w:val="0"/>
          <w:numId w:val="2"/>
        </w:numPr>
      </w:pPr>
      <w:r>
        <w:rPr/>
        <w:t xml:space="preserve">Lack of evidence to support the claims made in the article
</w:t>
      </w:r>
    </w:p>
    <w:p>
      <w:pPr>
        <w:spacing w:after="0"/>
        <w:numPr>
          <w:ilvl w:val="0"/>
          <w:numId w:val="2"/>
        </w:numPr>
      </w:pPr>
      <w:r>
        <w:rPr/>
        <w:t xml:space="preserve">Need for a more comprehensive understanding of the impact of social media advertising on consumers
</w:t>
      </w:r>
    </w:p>
    <w:p>
      <w:pPr>
        <w:numPr>
          <w:ilvl w:val="0"/>
          <w:numId w:val="2"/>
        </w:numPr>
      </w:pPr>
      <w:r>
        <w:rPr/>
        <w:t xml:space="preserve">Importance of providing sufficient data to support claims and conclusions.</w:t>
      </w:r>
    </w:p>
    <w:p>
      <w:pPr>
        <w:pStyle w:val="Heading1"/>
      </w:pPr>
      <w:bookmarkStart w:id="6" w:name="_Toc6"/>
      <w:r>
        <w:t>Report location:</w:t>
      </w:r>
      <w:bookmarkEnd w:id="6"/>
    </w:p>
    <w:p>
      <w:hyperlink r:id="rId8" w:history="1">
        <w:r>
          <w:rPr>
            <w:color w:val="2980b9"/>
            <w:u w:val="single"/>
          </w:rPr>
          <w:t xml:space="preserve">https://www.fullpicture.app/item/3ba03a95162057d16b7134b535c9d7e2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11A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8401220301997?via%3Dihub=" TargetMode="External"/><Relationship Id="rId8" Type="http://schemas.openxmlformats.org/officeDocument/2006/relationships/hyperlink" Target="https://www.fullpicture.app/item/3ba03a95162057d16b7134b535c9d7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2023-05-14T14:43:10+02:00</dcterms:created>
  <dcterms:modified xsi:type="dcterms:W3CDTF">2023-05-14T14:43:10+02:00</dcterms:modified>
</cp:coreProperties>
</file>

<file path=docProps/custom.xml><?xml version="1.0" encoding="utf-8"?>
<Properties xmlns="http://schemas.openxmlformats.org/officeDocument/2006/custom-properties" xmlns:vt="http://schemas.openxmlformats.org/officeDocument/2006/docPropsVTypes"/>
</file>