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and measurement of a resilience indicator for cyber-socio-technical systems: The allostatic load - ScienceDirect</w:t>
      </w:r>
      <w:br/>
      <w:hyperlink r:id="rId7" w:history="1">
        <w:r>
          <w:rPr>
            <w:color w:val="2980b9"/>
            <w:u w:val="single"/>
          </w:rPr>
          <w:t xml:space="preserve">https://www.sciencedirect.com/science/article/abs/pii/S2452414X23000626</w:t>
        </w:r>
      </w:hyperlink>
    </w:p>
    <w:p>
      <w:pPr>
        <w:pStyle w:val="Heading1"/>
      </w:pPr>
      <w:bookmarkStart w:id="2" w:name="_Toc2"/>
      <w:r>
        <w:t>Article summary:</w:t>
      </w:r>
      <w:bookmarkEnd w:id="2"/>
    </w:p>
    <w:p>
      <w:pPr>
        <w:jc w:val="both"/>
      </w:pPr>
      <w:r>
        <w:rPr/>
        <w:t xml:space="preserve">1. Cyber-Socio-Technical Systems (CSTSs) are complex networks of interconnected cyber artefacts, physical devices, and human agents aimed at serving a common purpose, such as manufacturing industries.</w:t>
      </w:r>
    </w:p>
    <w:p>
      <w:pPr>
        <w:jc w:val="both"/>
      </w:pPr>
      <w:r>
        <w:rPr/>
        <w:t xml:space="preserve">2. Misalignments between different agents' perceptions of processes in CSTSs can lead to coordination problems and unexpected system behaviors.</w:t>
      </w:r>
    </w:p>
    <w:p>
      <w:pPr>
        <w:jc w:val="both"/>
      </w:pPr>
      <w:r>
        <w:rPr/>
        <w:t xml:space="preserve">3. The paper proposes a method to elicit, integrate, and manage different process views in CSTSs, as well as a resilience indicator called allostatic load to measure the level of organizational tensions caused by misaligned process views.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这篇文章介绍了一个用于测量网络社会技术系统中弹性指标的方法，称为allostatic load。文章提到了网络社会技术系统的复杂性和相互关联性，并讨论了不同参与者对工作过程的不同看法可能导致的组织紧张问题。作者提出了一种部分自动化的方法来整合和管理不同的工作过程视角，并通过比较计划和实际执行情况之间的差异来衡量组织紧张程度。</w:t>
      </w:r>
    </w:p>
    <w:p>
      <w:pPr>
        <w:jc w:val="both"/>
      </w:pPr>
      <w:r>
        <w:rPr/>
        <w:t xml:space="preserve"/>
      </w:r>
    </w:p>
    <w:p>
      <w:pPr>
        <w:jc w:val="both"/>
      </w:pPr>
      <w:r>
        <w:rPr/>
        <w:t xml:space="preserve">然而，这篇文章存在一些潜在偏见和片面报道。首先，文章没有明确提及任何可能存在的风险或负面影响。它只关注了如何测量组织紧张程度，而没有探讨可能导致这种紧张程度增加的原因或后果。此外，文章没有提供足够的证据来支持所提出主张的有效性。虽然作者提到了在制药和铝业领域进行的实证研究，但并未详细说明实验结果或验证方法。</w:t>
      </w:r>
    </w:p>
    <w:p>
      <w:pPr>
        <w:jc w:val="both"/>
      </w:pPr>
      <w:r>
        <w:rPr/>
        <w:t xml:space="preserve"/>
      </w:r>
    </w:p>
    <w:p>
      <w:pPr>
        <w:jc w:val="both"/>
      </w:pPr>
      <w:r>
        <w:rPr/>
        <w:t xml:space="preserve">此外，文章还存在一些缺失考虑点。例如，它没有讨论人为因素对网络社会技术系统弹性的影响。人类操作员在系统中扮演着重要角色，他们的行为和决策可能会对系统的弹性产生重大影响。然而，文章只关注了工作过程的不同视角，而没有考虑到人为因素。</w:t>
      </w:r>
    </w:p>
    <w:p>
      <w:pPr>
        <w:jc w:val="both"/>
      </w:pPr>
      <w:r>
        <w:rPr/>
        <w:t xml:space="preserve"/>
      </w:r>
    </w:p>
    <w:p>
      <w:pPr>
        <w:jc w:val="both"/>
      </w:pPr>
      <w:r>
        <w:rPr/>
        <w:t xml:space="preserve">最后，文章没有平等地呈现双方观点。它主要关注了组织紧张程度的测量方法，而忽略了其他可能的解决方案或观点。这种片面报道可能导致读者对问题的理解不完整。</w:t>
      </w:r>
    </w:p>
    <w:p>
      <w:pPr>
        <w:jc w:val="both"/>
      </w:pPr>
      <w:r>
        <w:rPr/>
        <w:t xml:space="preserve"/>
      </w:r>
    </w:p>
    <w:p>
      <w:pPr>
        <w:jc w:val="both"/>
      </w:pPr>
      <w:r>
        <w:rPr/>
        <w:t xml:space="preserve">总之，尽管这篇文章提出了一个有趣的方法来测量网络社会技术系统中的组织紧张程度，但它存在一些潜在偏见和片面报道。进一步研究和实证研究是必要的，以验证所提出方法的有效性，并全面考虑网络社会技术系统中各种因素的影响。</w:t>
      </w:r>
    </w:p>
    <w:p>
      <w:pPr>
        <w:pStyle w:val="Heading1"/>
      </w:pPr>
      <w:bookmarkStart w:id="5" w:name="_Toc5"/>
      <w:r>
        <w:t>Topics for further research:</w:t>
      </w:r>
      <w:bookmarkEnd w:id="5"/>
    </w:p>
    <w:p>
      <w:pPr>
        <w:spacing w:after="0"/>
        <w:numPr>
          <w:ilvl w:val="0"/>
          <w:numId w:val="2"/>
        </w:numPr>
      </w:pPr>
      <w:r>
        <w:rPr/>
        <w:t xml:space="preserve">网络社会技术系统的风险和负面影响
</w:t>
      </w:r>
    </w:p>
    <w:p>
      <w:pPr>
        <w:spacing w:after="0"/>
        <w:numPr>
          <w:ilvl w:val="0"/>
          <w:numId w:val="2"/>
        </w:numPr>
      </w:pPr>
      <w:r>
        <w:rPr/>
        <w:t xml:space="preserve">组织紧张程度增加的原因和后果
</w:t>
      </w:r>
    </w:p>
    <w:p>
      <w:pPr>
        <w:spacing w:after="0"/>
        <w:numPr>
          <w:ilvl w:val="0"/>
          <w:numId w:val="2"/>
        </w:numPr>
      </w:pPr>
      <w:r>
        <w:rPr/>
        <w:t xml:space="preserve">有效性证据和实验结果
</w:t>
      </w:r>
    </w:p>
    <w:p>
      <w:pPr>
        <w:spacing w:after="0"/>
        <w:numPr>
          <w:ilvl w:val="0"/>
          <w:numId w:val="2"/>
        </w:numPr>
      </w:pPr>
      <w:r>
        <w:rPr/>
        <w:t xml:space="preserve">人为因素对系统弹性的影响
</w:t>
      </w:r>
    </w:p>
    <w:p>
      <w:pPr>
        <w:spacing w:after="0"/>
        <w:numPr>
          <w:ilvl w:val="0"/>
          <w:numId w:val="2"/>
        </w:numPr>
      </w:pPr>
      <w:r>
        <w:rPr/>
        <w:t xml:space="preserve">其他解决方案或观点
</w:t>
      </w:r>
    </w:p>
    <w:p>
      <w:pPr>
        <w:numPr>
          <w:ilvl w:val="0"/>
          <w:numId w:val="2"/>
        </w:numPr>
      </w:pPr>
      <w:r>
        <w:rPr/>
        <w:t xml:space="preserve">进一步研究和实证研究的必要性</w:t>
      </w:r>
    </w:p>
    <w:p>
      <w:pPr>
        <w:pStyle w:val="Heading1"/>
      </w:pPr>
      <w:bookmarkStart w:id="6" w:name="_Toc6"/>
      <w:r>
        <w:t>Report location:</w:t>
      </w:r>
      <w:bookmarkEnd w:id="6"/>
    </w:p>
    <w:p>
      <w:hyperlink r:id="rId8" w:history="1">
        <w:r>
          <w:rPr>
            <w:color w:val="2980b9"/>
            <w:u w:val="single"/>
          </w:rPr>
          <w:t xml:space="preserve">https://www.fullpicture.app/item/3b7874c2efc5a126e706aeb1f1b7efb0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CC5C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452414X23000626" TargetMode="External"/><Relationship Id="rId8" Type="http://schemas.openxmlformats.org/officeDocument/2006/relationships/hyperlink" Target="https://www.fullpicture.app/item/3b7874c2efc5a126e706aeb1f1b7ef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2023-12-18T01:12:22+01:00</dcterms:created>
  <dcterms:modified xsi:type="dcterms:W3CDTF">2023-12-18T01:12:22+01:00</dcterms:modified>
</cp:coreProperties>
</file>

<file path=docProps/custom.xml><?xml version="1.0" encoding="utf-8"?>
<Properties xmlns="http://schemas.openxmlformats.org/officeDocument/2006/custom-properties" xmlns:vt="http://schemas.openxmlformats.org/officeDocument/2006/docPropsVTypes"/>
</file>