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Unmanned attack on surface 、 underwater (主题) – 12 – 所有数据库</w:t>
      </w:r>
      <w:br/>
      <w:hyperlink r:id="rId7" w:history="1">
        <w:r>
          <w:rPr>
            <w:color w:val="2980b9"/>
            <w:u w:val="single"/>
          </w:rPr>
          <w:t xml:space="preserve">https://www.webofscience.com/wos/alldb/summary/7ad3acc3-8eff-45b8-87d8-a5068f284564-88df6964/relevance/1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Multiagent systems (MASs) are distributed systems with two or more intelligent agents.</w:t>
      </w:r>
    </w:p>
    <w:p>
      <w:pPr>
        <w:jc w:val="both"/>
      </w:pPr>
      <w:r>
        <w:rPr/>
        <w:t xml:space="preserve">2. Formation control is a significant control technique of MASs and widely used in various fields, such as robots, spacecrafts, satellites, and unmanned vehicles.</w:t>
      </w:r>
    </w:p>
    <w:p>
      <w:pPr>
        <w:jc w:val="both"/>
      </w:pPr>
      <w:r>
        <w:rPr/>
        <w:t xml:space="preserve">3. There is a relatively small body of literature that is concerned with security problems in formation control on MASs for unmanned attack on surface and underwater.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题为无人攻击表面和水下目标，但是文章内容与主题并不相关。文章介绍了多智能体系统的形成控制技术，并提到该技术在机器人、航天器、卫星和无人飞行/表面/水下车辆等领域得到广泛应用。然而，这些内容与无人攻击表面和水下目标没有任何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文章存在明显的片面报道和缺失考虑点。作者只介绍了多智能体系统的形成控制技术，但没有提及任何安全问题或者如何保护这些系统免受攻击。此外，作者也没有提供任何证据来支持其所述观点。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文章还存在宣传内容和偏袒现象。作者只介绍了多智能体系统的优点，并未探讨其潜在风险或者可能带来的负面影响。此外，作者也未平等地呈现双方观点。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总之，该文章与其主题不相关，并存在明显的片面报道、缺失考虑点、宣传内容和偏袒现象。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Security concerns in multi-agent systems
</w:t>
      </w:r>
    </w:p>
    <w:p>
      <w:pPr>
        <w:spacing w:after="0"/>
        <w:numPr>
          <w:ilvl w:val="0"/>
          <w:numId w:val="2"/>
        </w:numPr>
      </w:pPr>
      <w:r>
        <w:rPr/>
        <w:t xml:space="preserve">Protection against attacks on unmanned vehicles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of multi-agent systems
</w:t>
      </w:r>
    </w:p>
    <w:p>
      <w:pPr>
        <w:spacing w:after="0"/>
        <w:numPr>
          <w:ilvl w:val="0"/>
          <w:numId w:val="2"/>
        </w:numPr>
      </w:pPr>
      <w:r>
        <w:rPr/>
        <w:t xml:space="preserve">Negative impacts of multi-agent systems
</w:t>
      </w:r>
    </w:p>
    <w:p>
      <w:pPr>
        <w:spacing w:after="0"/>
        <w:numPr>
          <w:ilvl w:val="0"/>
          <w:numId w:val="2"/>
        </w:numPr>
      </w:pPr>
      <w:r>
        <w:rPr/>
        <w:t xml:space="preserve">Countermeasures for securing multi-agent systems
</w:t>
      </w:r>
    </w:p>
    <w:p>
      <w:pPr>
        <w:numPr>
          <w:ilvl w:val="0"/>
          <w:numId w:val="2"/>
        </w:numPr>
      </w:pPr>
      <w:r>
        <w:rPr/>
        <w:t xml:space="preserve">Balanced presentation of both sides of the issue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https://www.fullpicture.app/item/3b52fc74ac36932438d182101a2c83be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51638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ofscience.com/wos/alldb/summary/7ad3acc3-8eff-45b8-87d8-a5068f284564-88df6964/relevance/1" TargetMode="External"/><Relationship Id="rId8" Type="http://schemas.openxmlformats.org/officeDocument/2006/relationships/hyperlink" Target="https://www.fullpicture.app/item/3b52fc74ac36932438d182101a2c83b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2024-02-07T09:18:09+01:00</dcterms:created>
  <dcterms:modified xsi:type="dcterms:W3CDTF">2024-02-07T09:18:09+01:00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