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Small-Molecule MMRi62 Induces Ferroptosis and Inhibits Metastasis in Pancreatic Cancer via Degradation of Ferritin Heavy Chain and Mutant p53 -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https://pubmed.ncbi.nlm.nih.gov/35131878/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MMRi62是一种小分子化合物，能够诱导胰腺癌细胞的铁死亡，并通过降解铁蛋白重链和突变p53抑制转移。</w:t>
      </w:r>
    </w:p>
    <w:p>
      <w:pPr>
        <w:jc w:val="both"/>
      </w:pPr>
      <w:r>
        <w:rPr/>
        <w:t xml:space="preserve">2. MMRi62能够抑制胰腺癌细胞的增殖、克隆形成和球体生长，并在小鼠模型中抑制肿瘤生长和转移。</w:t>
      </w:r>
    </w:p>
    <w:p>
      <w:pPr>
        <w:jc w:val="both"/>
      </w:pPr>
      <w:r>
        <w:rPr/>
        <w:t xml:space="preserve">3. MMRi62诱导的铁死亡发生在携带KRAS和TP53双突变或单个TP53突变的PDAC细胞系中。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作为一篇科学研究论文，该文章提供了详细的实验数据和结果，但也存在一些潜在的偏见和局限性。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首先，该文章强调了PDAC中KRAS和TP53基因突变的高频率，但没有探讨其他可能影响PDAC发展的遗传或环境因素。这可能导致读者对PDAC发展机制的理解过于简单化。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其次，该文章提出MMRi62可以诱导铁死亡并抑制PDAC转移。然而，在实验设计中可能存在一些局限性，例如使用的细胞系、动物模型等，并且需要更多的验证来证明这种治疗方法是否适用于所有类型的PDAC患者。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此外，该文章没有探讨MMRi62对正常细胞是否有毒性，并且未考虑到可能存在的副作用和风险。此外，该文章没有平等地呈现双方观点，并且可能存在宣传内容。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总之，尽管该文章提供了有价值的实验数据和结果，但仍需要更多研究来验证其有效性和安全性，并且需要更加客观地呈现相关信息。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genetic or environmental factors affecting PDAC development
</w:t>
      </w:r>
    </w:p>
    <w:p>
      <w:pPr>
        <w:spacing w:after="0"/>
        <w:numPr>
          <w:ilvl w:val="0"/>
          <w:numId w:val="2"/>
        </w:numPr>
      </w:pPr>
      <w:r>
        <w:rPr/>
        <w:t xml:space="preserve">Limitations in experimental design</w:t>
      </w:r>
    </w:p>
    <w:p>
      <w:pPr>
        <w:spacing w:after="0"/>
        <w:numPr>
          <w:ilvl w:val="0"/>
          <w:numId w:val="2"/>
        </w:numPr>
      </w:pPr>
      <w:r>
        <w:rPr/>
        <w:t xml:space="preserve">such as cell lines and animal models used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validation of MMRi62 as a treatment for all types of PDAC
</w:t>
      </w:r>
    </w:p>
    <w:p>
      <w:pPr>
        <w:spacing w:after="0"/>
        <w:numPr>
          <w:ilvl w:val="0"/>
          <w:numId w:val="2"/>
        </w:numPr>
      </w:pPr>
      <w:r>
        <w:rPr/>
        <w:t xml:space="preserve">Potential toxicity of MMRi62 on normal cells and consideration of side effects and risks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both sides of the argument and potential for promotional content
</w:t>
      </w:r>
    </w:p>
    <w:p>
      <w:pPr>
        <w:numPr>
          <w:ilvl w:val="0"/>
          <w:numId w:val="2"/>
        </w:numPr>
      </w:pPr>
      <w:r>
        <w:rPr/>
        <w:t xml:space="preserve">Need for more research to verify effectiveness and safety and present information objectively.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https://www.fullpicture.app/item/3aed1c37ad7a866acad6310729d77161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C83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131878/" TargetMode="External"/><Relationship Id="rId8" Type="http://schemas.openxmlformats.org/officeDocument/2006/relationships/hyperlink" Target="https://www.fullpicture.app/item/3aed1c37ad7a866acad6310729d771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2023-12-04T05:18:10+01:00</dcterms:created>
  <dcterms:modified xsi:type="dcterms:W3CDTF">2023-12-04T05:18:10+01:00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