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E-Commerce and Digital Trade - International Economics</w:t>
      </w:r>
      <w:br/>
      <w:hyperlink r:id="rId7" w:history="1">
        <w:r>
          <w:rPr>
            <w:color w:val="2980b9"/>
            <w:u w:val="single"/>
          </w:rPr>
          <w:t xml:space="preserve">https://www.tradeeconomics.com/e-commerce-and-digital-trade/</w:t>
        </w:r>
      </w:hyperlink>
    </w:p>
    <w:p>
      <w:pPr>
        <w:pStyle w:val="Heading1"/>
      </w:pPr>
      <w:bookmarkStart w:id="2" w:name="_Toc2"/>
      <w:r>
        <w:t>Article summary:</w:t>
      </w:r>
      <w:bookmarkEnd w:id="2"/>
    </w:p>
    <w:p>
      <w:pPr>
        <w:jc w:val="both"/>
      </w:pPr>
      <w:r>
        <w:rPr/>
        <w:t xml:space="preserve">1. E-commerce and digital trade are important for businesses to transact with customers, creating opportunities, innovation, competitiveness, and access in local and global markets.</w:t>
      </w:r>
    </w:p>
    <w:p>
      <w:pPr>
        <w:jc w:val="both"/>
      </w:pPr>
      <w:r>
        <w:rPr/>
        <w:t xml:space="preserve">2. International Economics Consulting provides advice and solutions on emerging trends in e-commerce and digital trade such as paperless trading, e-payments, online consumer protection, and data protection.</w:t>
      </w:r>
    </w:p>
    <w:p>
      <w:pPr>
        <w:jc w:val="both"/>
      </w:pPr>
      <w:r>
        <w:rPr/>
        <w:t xml:space="preserve">3. The company helps clients by mapping market access opportunities, leveraging digital trade for MSMEs, conducting market feasibility studies, facilitating digital trade for inclusive economic growth and development, and ensuring compliance with regulations.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"E-Commerce and Digital Trade - International Economics" provides an overview of the importance of e-commerce and digital trade in today's business world. The article claims that e-commerce and digital trade create immense opportunities, facilitate innovation, enhance competitiveness, and improve access in local and global markets. However, the article lacks evidence to support these claims.</w:t>
      </w:r>
    </w:p>
    <w:p>
      <w:pPr>
        <w:jc w:val="both"/>
      </w:pPr>
      <w:r>
        <w:rPr/>
        <w:t xml:space="preserve"/>
      </w:r>
    </w:p>
    <w:p>
      <w:pPr>
        <w:jc w:val="both"/>
      </w:pPr>
      <w:r>
        <w:rPr/>
        <w:t xml:space="preserve">The article also highlights the services provided by International Economics Consulting in the field of e-commerce and digital trade. The services include mapping market access opportunities, leveraging digital trade for MSMEs, conducting market feasibility studies, facilitating digital trade for inclusive economic growth and development, and ensuring compliance with regulations. While these services are useful for businesses looking to expand their online presence, the article does not provide any evidence to support the effectiveness of these services.</w:t>
      </w:r>
    </w:p>
    <w:p>
      <w:pPr>
        <w:jc w:val="both"/>
      </w:pPr>
      <w:r>
        <w:rPr/>
        <w:t xml:space="preserve"/>
      </w:r>
    </w:p>
    <w:p>
      <w:pPr>
        <w:jc w:val="both"/>
      </w:pPr>
      <w:r>
        <w:rPr/>
        <w:t xml:space="preserve">One potential bias in the article is its promotional content. The article appears to be promoting International Economics Consulting's services rather than providing objective information about e-commerce and digital trade. This bias may lead readers to believe that International Economics Consulting is the only solution provider in this field.</w:t>
      </w:r>
    </w:p>
    <w:p>
      <w:pPr>
        <w:jc w:val="both"/>
      </w:pPr>
      <w:r>
        <w:rPr/>
        <w:t xml:space="preserve"/>
      </w:r>
    </w:p>
    <w:p>
      <w:pPr>
        <w:jc w:val="both"/>
      </w:pPr>
      <w:r>
        <w:rPr/>
        <w:t xml:space="preserve">Another potential bias is the lack of consideration given to possible risks associated with e-commerce and digital trade. For example, there is no mention of cybersecurity risks or data privacy concerns that businesses need to address when conducting online transactions.</w:t>
      </w:r>
    </w:p>
    <w:p>
      <w:pPr>
        <w:jc w:val="both"/>
      </w:pPr>
      <w:r>
        <w:rPr/>
        <w:t xml:space="preserve"/>
      </w:r>
    </w:p>
    <w:p>
      <w:pPr>
        <w:jc w:val="both"/>
      </w:pPr>
      <w:r>
        <w:rPr/>
        <w:t xml:space="preserve">Overall, while the article provides a general overview of e-commerce and digital trade, it lacks evidence to support its claims and may be biased towards promoting International Economics Consulting's services. Readers should approach this article with caution and conduct further research before making any decisions related to e-commerce or digital trade.</w:t>
      </w:r>
    </w:p>
    <w:p>
      <w:pPr>
        <w:pStyle w:val="Heading1"/>
      </w:pPr>
      <w:bookmarkStart w:id="5" w:name="_Toc5"/>
      <w:r>
        <w:t>Topics for further research:</w:t>
      </w:r>
      <w:bookmarkEnd w:id="5"/>
    </w:p>
    <w:p>
      <w:pPr>
        <w:spacing w:after="0"/>
        <w:numPr>
          <w:ilvl w:val="0"/>
          <w:numId w:val="2"/>
        </w:numPr>
      </w:pPr>
      <w:r>
        <w:rPr/>
        <w:t xml:space="preserve">Cybersecurity risks in e-commerce and digital trade
</w:t>
      </w:r>
    </w:p>
    <w:p>
      <w:pPr>
        <w:spacing w:after="0"/>
        <w:numPr>
          <w:ilvl w:val="0"/>
          <w:numId w:val="2"/>
        </w:numPr>
      </w:pPr>
      <w:r>
        <w:rPr/>
        <w:t xml:space="preserve">Data privacy concerns in online transactions
</w:t>
      </w:r>
    </w:p>
    <w:p>
      <w:pPr>
        <w:spacing w:after="0"/>
        <w:numPr>
          <w:ilvl w:val="0"/>
          <w:numId w:val="2"/>
        </w:numPr>
      </w:pPr>
      <w:r>
        <w:rPr/>
        <w:t xml:space="preserve">Impact of e-commerce on local economies
</w:t>
      </w:r>
    </w:p>
    <w:p>
      <w:pPr>
        <w:spacing w:after="0"/>
        <w:numPr>
          <w:ilvl w:val="0"/>
          <w:numId w:val="2"/>
        </w:numPr>
      </w:pPr>
      <w:r>
        <w:rPr/>
        <w:t xml:space="preserve">Digital trade regulations and compliance
</w:t>
      </w:r>
    </w:p>
    <w:p>
      <w:pPr>
        <w:spacing w:after="0"/>
        <w:numPr>
          <w:ilvl w:val="0"/>
          <w:numId w:val="2"/>
        </w:numPr>
      </w:pPr>
      <w:r>
        <w:rPr/>
        <w:t xml:space="preserve">Challenges faced by MSMEs in digital trade
</w:t>
      </w:r>
    </w:p>
    <w:p>
      <w:pPr>
        <w:numPr>
          <w:ilvl w:val="0"/>
          <w:numId w:val="2"/>
        </w:numPr>
      </w:pPr>
      <w:r>
        <w:rPr/>
        <w:t xml:space="preserve">Success stories of businesses in e-commerce and digital trade</w:t>
      </w:r>
    </w:p>
    <w:p>
      <w:pPr>
        <w:pStyle w:val="Heading1"/>
      </w:pPr>
      <w:bookmarkStart w:id="6" w:name="_Toc6"/>
      <w:r>
        <w:t>Report location:</w:t>
      </w:r>
      <w:bookmarkEnd w:id="6"/>
    </w:p>
    <w:p>
      <w:hyperlink r:id="rId8" w:history="1">
        <w:r>
          <w:rPr>
            <w:color w:val="2980b9"/>
            <w:u w:val="single"/>
          </w:rPr>
          <w:t xml:space="preserve">https://www.fullpicture.app/item/3aca14fc3579f52d2ac2352b66ccce7d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253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deeconomics.com/e-commerce-and-digital-trade/" TargetMode="External"/><Relationship Id="rId8" Type="http://schemas.openxmlformats.org/officeDocument/2006/relationships/hyperlink" Target="https://www.fullpicture.app/item/3aca14fc3579f52d2ac2352b66ccce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2024-01-04T13:43:32+01:00</dcterms:created>
  <dcterms:modified xsi:type="dcterms:W3CDTF">2024-01-04T13:43:32+01:00</dcterms:modified>
</cp:coreProperties>
</file>

<file path=docProps/custom.xml><?xml version="1.0" encoding="utf-8"?>
<Properties xmlns="http://schemas.openxmlformats.org/officeDocument/2006/custom-properties" xmlns:vt="http://schemas.openxmlformats.org/officeDocument/2006/docPropsVTypes"/>
</file>