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NF-κB signaling in inflammation | Signal Transduction and Targeted Therapy</w:t>
      </w:r>
      <w:br/>
      <w:hyperlink r:id="rId7" w:history="1">
        <w:r>
          <w:rPr>
            <w:color w:val="2980b9"/>
            <w:u w:val="single"/>
          </w:rPr>
          <w:t xml:space="preserve">https://www.nature.com/articles/sigtrans201723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NF-κB is a family of transcription factors that regulate genes involved in immune and inflammatory responses.</w:t>
      </w:r>
    </w:p>
    <w:p>
      <w:pPr>
        <w:jc w:val="both"/>
      </w:pPr>
      <w:r>
        <w:rPr/>
        <w:t xml:space="preserve">2. NF-κB can be activated through two major signaling pathways: the canonical pathway, which involves degradation of IκBα, and the noncanonical pathway, which involves processing of the NF-κB2 precursor protein.</w:t>
      </w:r>
    </w:p>
    <w:p>
      <w:pPr>
        <w:jc w:val="both"/>
      </w:pPr>
      <w:r>
        <w:rPr/>
        <w:t xml:space="preserve">3. NF-κB plays a crucial role in regulating inflammatory responses and its deregulated activation is associated with chronic inflammatory diseases.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这篇文章主要介绍了NF-κB信号通路在炎症中的作用。然而，文章存在一些潜在的偏见和问题。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首先，文章没有提及NF-κB信号通路在抗炎过程中的作用。虽然NF-κB在炎症反应中起到重要的调节作用，但它也参与了抗炎过程。忽略了这一点可能导致对NF-κB功能的片面报道。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提出的主张。虽然文章提到了一些文献引用来支持NF-κB信号通路在炎症中的作用，但没有详细说明这些证据是如何得出的。缺乏具体数据和实验证据可能使读者对该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此外，文章没有探讨可能存在的反驳观点。NF-κB信号通路在不同类型细胞和不同环境条件下可能有不同的效应，并且可能存在其他因素影响其功能。忽略了这些潜在反驳观点可能导致对NF-κB功能的过度简化。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尽管NF-κB信号通路在炎症中起到重要作用，但也有研究表明过度激活的NF-κB可能与某些炎症疾病的发展相关。文章没有提及这些观点，导致对NF-κB在炎症中的作用进行了一面之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NF-κB信号通路在炎症中的作用时存在一些潜在的偏见和问题。它没有提供足够的证据来支持其主张，并忽略了可能存在的反驳观点和其他因素对NF-κB功能的影响。此外，文章没有平等地呈现双方观点，导致对NF-κB在炎症中的作用进行了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NF-κB信号通路在抗炎过程中的作用
</w:t>
      </w:r>
    </w:p>
    <w:p>
      <w:pPr>
        <w:spacing w:after="0"/>
        <w:numPr>
          <w:ilvl w:val="0"/>
          <w:numId w:val="2"/>
        </w:numPr>
      </w:pPr>
      <w:r>
        <w:rPr/>
        <w:t xml:space="preserve">NF-κB信号通路的具体证据和实验证据
</w:t>
      </w:r>
    </w:p>
    <w:p>
      <w:pPr>
        <w:spacing w:after="0"/>
        <w:numPr>
          <w:ilvl w:val="0"/>
          <w:numId w:val="2"/>
        </w:numPr>
      </w:pPr>
      <w:r>
        <w:rPr/>
        <w:t xml:space="preserve">NF-κB信号通路在不同类型细胞和环境条件下的效应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反驳观点和其他因素对NF-κB功能的影响
</w:t>
      </w:r>
    </w:p>
    <w:p>
      <w:pPr>
        <w:spacing w:after="0"/>
        <w:numPr>
          <w:ilvl w:val="0"/>
          <w:numId w:val="2"/>
        </w:numPr>
      </w:pPr>
      <w:r>
        <w:rPr/>
        <w:t xml:space="preserve">过度激活的NF-κB与炎症疾病的关联
</w:t>
      </w:r>
    </w:p>
    <w:p>
      <w:pPr>
        <w:numPr>
          <w:ilvl w:val="0"/>
          <w:numId w:val="2"/>
        </w:numPr>
      </w:pPr>
      <w:r>
        <w:rPr/>
        <w:t xml:space="preserve">平等呈现双方观点的必要性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https://www.fullpicture.app/item/3aa6620aea77d81208db983e81fab654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9CA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igtrans201723" TargetMode="External"/><Relationship Id="rId8" Type="http://schemas.openxmlformats.org/officeDocument/2006/relationships/hyperlink" Target="https://www.fullpicture.app/item/3aa6620aea77d81208db983e81fab6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2023-09-16T00:02:39+02:00</dcterms:created>
  <dcterms:modified xsi:type="dcterms:W3CDTF">2023-09-16T00:02:39+02:00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