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Une société a besoin de symboles et d’un récit national qui soit en phase avec le réel. - Souveraine tech</w:t>
      </w:r>
      <w:br/>
      <w:hyperlink r:id="rId7" w:history="1">
        <w:r>
          <w:rPr>
            <w:color w:val="2980b9"/>
            <w:u w:val="single"/>
          </w:rPr>
          <w:t xml:space="preserve">https://souveraine.tech/une-societe-a-besoin-de-symboles-et-dun-recit-national-qui-soit-en-phase-avec-le-reel/</w:t>
        </w:r>
      </w:hyperlink>
    </w:p>
    <w:p>
      <w:pPr>
        <w:pStyle w:val="Heading1"/>
      </w:pPr>
      <w:bookmarkStart w:id="2" w:name="_Toc2"/>
      <w:r>
        <w:t>Article summary:</w:t>
      </w:r>
      <w:bookmarkEnd w:id="2"/>
    </w:p>
    <w:p>
      <w:pPr>
        <w:jc w:val="both"/>
      </w:pPr>
      <w:r>
        <w:rPr/>
        <w:t xml:space="preserve">1. L'intelligence économique (IE) devrait être enseignée dans les lycées, les universités et les écoles d'ingénieurs, ainsi que dans les écoles de commerce.</w:t>
      </w:r>
    </w:p>
    <w:p>
      <w:pPr>
        <w:jc w:val="both"/>
      </w:pPr>
      <w:r>
        <w:rPr/>
        <w:t xml:space="preserve">2. L'IE est une dynamique collective qui vise l'agilité par un usage stratégique de l'information et implique une posture, une culture, des méthodes et des outils.</w:t>
      </w:r>
    </w:p>
    <w:p>
      <w:pPr>
        <w:jc w:val="both"/>
      </w:pPr>
      <w:r>
        <w:rPr/>
        <w:t xml:space="preserve">3. Les pouvoirs publics doivent former nos entrepreneurs à mieux se battre dans des environnements hostiles et inscrire la sécurité économique comme une obligation légale.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fournit un aperçu détaillé de ce qu’est l’intelligence économique (IE), pourquoi elle est importante et comment elle peut être appliquée aux entreprises. Il aborde le sujet de manière approfondie et propose des solutions concrètes pour améliorer la formation des entrepreneurs à la sécurité économique. Cependant, il ne mentionne pas certains points importants tels que le rôle des technologies numériques dans le processus de collecte et d’analyse des données ou le rôle du gouvernement dans la protection des entreprises contre les pratiques commerciales déloyales ou illicites. De plus, il n’aborde pas non plus certaines questions controversées telles que la surveillance numérique ou le piratage informatique qui peuvent avoir un impact significatif sur la sûreté et la sûreté des entreprises. Enfin, bien qu’il soit basé sur des recherches solides, l’article ne cite pas explicitement ses sources ni ne discute de façon exhaustive de tous les points soulevés.</w:t>
      </w:r>
    </w:p>
    <w:p>
      <w:pPr>
        <w:pStyle w:val="Heading1"/>
      </w:pPr>
      <w:bookmarkStart w:id="5" w:name="_Toc5"/>
      <w:r>
        <w:t>Topics for further research:</w:t>
      </w:r>
      <w:bookmarkEnd w:id="5"/>
    </w:p>
    <w:p>
      <w:pPr>
        <w:spacing w:after="0"/>
        <w:numPr>
          <w:ilvl w:val="0"/>
          <w:numId w:val="2"/>
        </w:numPr>
      </w:pPr>
      <w:r>
        <w:rPr/>
        <w:t xml:space="preserve">Surveillance numérique et entreprises</w:t>
      </w:r>
    </w:p>
    <w:p>
      <w:pPr>
        <w:spacing w:after="0"/>
        <w:numPr>
          <w:ilvl w:val="0"/>
          <w:numId w:val="2"/>
        </w:numPr>
      </w:pPr>
      <w:r>
        <w:rPr/>
        <w:t xml:space="preserve">Pratiques commerciales déloyales et illicites</w:t>
      </w:r>
    </w:p>
    <w:p>
      <w:pPr>
        <w:spacing w:after="0"/>
        <w:numPr>
          <w:ilvl w:val="0"/>
          <w:numId w:val="2"/>
        </w:numPr>
      </w:pPr>
      <w:r>
        <w:rPr/>
        <w:t xml:space="preserve">Technologies numériques et intelligence économique</w:t>
      </w:r>
    </w:p>
    <w:p>
      <w:pPr>
        <w:spacing w:after="0"/>
        <w:numPr>
          <w:ilvl w:val="0"/>
          <w:numId w:val="2"/>
        </w:numPr>
      </w:pPr>
      <w:r>
        <w:rPr/>
        <w:t xml:space="preserve">Piratage informatique et sécurité des entreprises</w:t>
      </w:r>
    </w:p>
    <w:p>
      <w:pPr>
        <w:spacing w:after="0"/>
        <w:numPr>
          <w:ilvl w:val="0"/>
          <w:numId w:val="2"/>
        </w:numPr>
      </w:pPr>
      <w:r>
        <w:rPr/>
        <w:t xml:space="preserve">Rôle du gouvernement dans la protection des entreprises</w:t>
      </w:r>
    </w:p>
    <w:p>
      <w:pPr>
        <w:numPr>
          <w:ilvl w:val="0"/>
          <w:numId w:val="2"/>
        </w:numPr>
      </w:pPr>
      <w:r>
        <w:rPr/>
        <w:t xml:space="preserve">Sources et recherches sur l'intelligence économique</w:t>
      </w:r>
    </w:p>
    <w:p>
      <w:pPr>
        <w:pStyle w:val="Heading1"/>
      </w:pPr>
      <w:bookmarkStart w:id="6" w:name="_Toc6"/>
      <w:r>
        <w:t>Report location:</w:t>
      </w:r>
      <w:bookmarkEnd w:id="6"/>
    </w:p>
    <w:p>
      <w:hyperlink r:id="rId8" w:history="1">
        <w:r>
          <w:rPr>
            <w:color w:val="2980b9"/>
            <w:u w:val="single"/>
          </w:rPr>
          <w:t xml:space="preserve">https://www.fullpicture.app/item/3a8f1236bb6880f1c1f9c90074598283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F1C8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uveraine.tech/une-societe-a-besoin-de-symboles-et-dun-recit-national-qui-soit-en-phase-avec-le-reel/" TargetMode="External"/><Relationship Id="rId8" Type="http://schemas.openxmlformats.org/officeDocument/2006/relationships/hyperlink" Target="https://www.fullpicture.app/item/3a8f1236bb6880f1c1f9c900745982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2023-02-19T17:46:32+01:00</dcterms:created>
  <dcterms:modified xsi:type="dcterms:W3CDTF">2023-02-19T17:46:32+01:00</dcterms:modified>
</cp:coreProperties>
</file>

<file path=docProps/custom.xml><?xml version="1.0" encoding="utf-8"?>
<Properties xmlns="http://schemas.openxmlformats.org/officeDocument/2006/custom-properties" xmlns:vt="http://schemas.openxmlformats.org/officeDocument/2006/docPropsVTypes"/>
</file>