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https://kirk.cdkm.com/convert/file/st38wpd12cbpgffoebuy2ig4xw5fh5xl/%E8%8B%8F%E5%A4%A7%E8%AE%BA%E6%96%87%E8%8B%B1%E6%96%87%E7%89%88.html</w:t>
        </w:r>
      </w:hyperlink>
    </w:p>
    <w:p>
      <w:pPr>
        <w:pStyle w:val="Heading1"/>
      </w:pPr>
      <w:bookmarkStart w:id="2" w:name="_Toc2"/>
      <w:r>
        <w:t>Article summary:</w:t>
      </w:r>
      <w:bookmarkEnd w:id="2"/>
    </w:p>
    <w:p>
      <w:pPr>
        <w:jc w:val="both"/>
      </w:pPr>
      <w:r>
        <w:rPr/>
        <w:t xml:space="preserve">1. This article explores the concept of planetary urbanization and its relevance to urban-rural integration in China.</w:t>
      </w:r>
    </w:p>
    <w:p>
      <w:pPr>
        <w:jc w:val="both"/>
      </w:pPr>
      <w:r>
        <w:rPr/>
        <w:t xml:space="preserve">2. The study categorizes urban-rural integration in China into four types based on manifestation: resource-dependent, infrastructure-driven, economic transformation-led, and socio-cultural-oriented.</w:t>
      </w:r>
    </w:p>
    <w:p>
      <w:pPr>
        <w:jc w:val="both"/>
      </w:pPr>
      <w:r>
        <w:rPr/>
        <w:t xml:space="preserve">3. The article emphasizes the active contribution of rural areas to the process of urbanization and provides recommendations for policy-makers to balance growth, inclusive infrastructure, economic diversification, cultural preservation, and reducing income disparities.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"Planetary Urbanization Perspective on the Integration of Urban and Rural China" provides a comprehensive analysis of urban-rural integration in China from the perspective of planetary urbanization. The article highlights the transformative potential and challenges of integration, categorizing it into four types based on manifestation: resource-dependent, infrastructure-driven, economic transformation-led, and socio-cultural-oriented. The study proposes a framework that combines Western theoretical perspectives with Chinese local practices to contribute to the theoretical understanding of planetary urbanization and urban-rural integration.</w:t>
      </w:r>
    </w:p>
    <w:p>
      <w:pPr>
        <w:jc w:val="both"/>
      </w:pPr>
      <w:r>
        <w:rPr/>
        <w:t xml:space="preserve"/>
      </w:r>
    </w:p>
    <w:p>
      <w:pPr>
        <w:jc w:val="both"/>
      </w:pPr>
      <w:r>
        <w:rPr/>
        <w:t xml:space="preserve">The article presents a well-researched and informative analysis of urban-rural integration in China. However, there are some potential biases in the article that need to be considered. Firstly, the article focuses primarily on the positive aspects of urban-rural integration in China while downplaying its negative impacts. For instance, while acknowledging environmental risks associated with integration, such as pollution and deforestation, the article does not provide sufficient evidence for how these risks can be mitigated or avoided altogether.</w:t>
      </w:r>
    </w:p>
    <w:p>
      <w:pPr>
        <w:jc w:val="both"/>
      </w:pPr>
      <w:r>
        <w:rPr/>
        <w:t xml:space="preserve"/>
      </w:r>
    </w:p>
    <w:p>
      <w:pPr>
        <w:jc w:val="both"/>
      </w:pPr>
      <w:r>
        <w:rPr/>
        <w:t xml:space="preserve">Secondly, the article tends to present a one-sided view of rural areas as active contributors to the process of urbanization rather than passive recipients of urban influence. While this is an important perspective to consider, it overlooks some critical issues faced by rural areas such as poverty, lack of access to basic services like healthcare and education, and limited economic opportunities.</w:t>
      </w:r>
    </w:p>
    <w:p>
      <w:pPr>
        <w:jc w:val="both"/>
      </w:pPr>
      <w:r>
        <w:rPr/>
        <w:t xml:space="preserve"/>
      </w:r>
    </w:p>
    <w:p>
      <w:pPr>
        <w:jc w:val="both"/>
      </w:pPr>
      <w:r>
        <w:rPr/>
        <w:t xml:space="preserve">Thirdly, while discussing non-state actors' role in driving urban-rural integration in China, such as private enterprises and NGOs, the article does not adequately address their potential biases or conflicts of interest. Private enterprises may prioritize profit over social welfare or environmental concerns while NGOs may have their own agendas that may not align with broader societal goals.</w:t>
      </w:r>
    </w:p>
    <w:p>
      <w:pPr>
        <w:jc w:val="both"/>
      </w:pPr>
      <w:r>
        <w:rPr/>
        <w:t xml:space="preserve"/>
      </w:r>
    </w:p>
    <w:p>
      <w:pPr>
        <w:jc w:val="both"/>
      </w:pPr>
      <w:r>
        <w:rPr/>
        <w:t xml:space="preserve">Finally, while highlighting policy recommendations for promoting sustainable urban-rural integration in China such as balancing growth and reducing income disparities, the article does not explore counterarguments or alternative perspectives that may challenge these recommendations' effectiveness.</w:t>
      </w:r>
    </w:p>
    <w:p>
      <w:pPr>
        <w:jc w:val="both"/>
      </w:pPr>
      <w:r>
        <w:rPr/>
        <w:t xml:space="preserve"/>
      </w:r>
    </w:p>
    <w:p>
      <w:pPr>
        <w:jc w:val="both"/>
      </w:pPr>
      <w:r>
        <w:rPr/>
        <w:t xml:space="preserve">In conclusion, while providing valuable insights into urban-rural integration in China from the perspective of planetary urbanization, the article needs to consider potential biases and limitations in its analysis. It is essential to present a balanced view of the challenges and opportunities associated with urban-rural integration and explore alternative perspectives to develop effective policies and strategies for sustainable development.</w:t>
      </w:r>
    </w:p>
    <w:p>
      <w:pPr>
        <w:pStyle w:val="Heading1"/>
      </w:pPr>
      <w:bookmarkStart w:id="5" w:name="_Toc5"/>
      <w:r>
        <w:t>Topics for further research:</w:t>
      </w:r>
      <w:bookmarkEnd w:id="5"/>
    </w:p>
    <w:p>
      <w:pPr>
        <w:spacing w:after="0"/>
        <w:numPr>
          <w:ilvl w:val="0"/>
          <w:numId w:val="2"/>
        </w:numPr>
      </w:pPr>
      <w:r>
        <w:rPr/>
        <w:t xml:space="preserve">Negative impacts of urban-rural integration in China
</w:t>
      </w:r>
    </w:p>
    <w:p>
      <w:pPr>
        <w:spacing w:after="0"/>
        <w:numPr>
          <w:ilvl w:val="0"/>
          <w:numId w:val="2"/>
        </w:numPr>
      </w:pPr>
      <w:r>
        <w:rPr/>
        <w:t xml:space="preserve">Rural poverty and lack of access to basic services in China
</w:t>
      </w:r>
    </w:p>
    <w:p>
      <w:pPr>
        <w:spacing w:after="0"/>
        <w:numPr>
          <w:ilvl w:val="0"/>
          <w:numId w:val="2"/>
        </w:numPr>
      </w:pPr>
      <w:r>
        <w:rPr/>
        <w:t xml:space="preserve">Environmental risks associated with urban-rural integration in China
</w:t>
      </w:r>
    </w:p>
    <w:p>
      <w:pPr>
        <w:spacing w:after="0"/>
        <w:numPr>
          <w:ilvl w:val="0"/>
          <w:numId w:val="2"/>
        </w:numPr>
      </w:pPr>
      <w:r>
        <w:rPr/>
        <w:t xml:space="preserve">Private enterprises' role in urban-rural integration in China
</w:t>
      </w:r>
    </w:p>
    <w:p>
      <w:pPr>
        <w:spacing w:after="0"/>
        <w:numPr>
          <w:ilvl w:val="0"/>
          <w:numId w:val="2"/>
        </w:numPr>
      </w:pPr>
      <w:r>
        <w:rPr/>
        <w:t xml:space="preserve">Conflicts of interest in urban-rural integration in China
</w:t>
      </w:r>
    </w:p>
    <w:p>
      <w:pPr>
        <w:numPr>
          <w:ilvl w:val="0"/>
          <w:numId w:val="2"/>
        </w:numPr>
      </w:pPr>
      <w:r>
        <w:rPr/>
        <w:t xml:space="preserve">Alternative perspectives on sustainable urban-rural integration in China</w:t>
      </w:r>
    </w:p>
    <w:p>
      <w:pPr>
        <w:pStyle w:val="Heading1"/>
      </w:pPr>
      <w:bookmarkStart w:id="6" w:name="_Toc6"/>
      <w:r>
        <w:t>Report location:</w:t>
      </w:r>
      <w:bookmarkEnd w:id="6"/>
    </w:p>
    <w:p>
      <w:hyperlink r:id="rId8" w:history="1">
        <w:r>
          <w:rPr>
            <w:color w:val="2980b9"/>
            <w:u w:val="single"/>
          </w:rPr>
          <w:t xml:space="preserve">https://www.fullpicture.app/item/3a61c2aac2801374ecbb83159a87e063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5333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irk.cdkm.com/convert/file/st38wpd12cbpgffoebuy2ig4xw5fh5xl/%E8%8B%8F%E5%A4%A7%E8%AE%BA%E6%96%87%E8%8B%B1%E6%96%87%E7%89%88.html" TargetMode="External"/><Relationship Id="rId8" Type="http://schemas.openxmlformats.org/officeDocument/2006/relationships/hyperlink" Target="https://www.fullpicture.app/item/3a61c2aac2801374ecbb83159a87e0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2023-05-28T05:59:34+02:00</dcterms:created>
  <dcterms:modified xsi:type="dcterms:W3CDTF">2023-05-28T05:59:34+02:00</dcterms:modified>
</cp:coreProperties>
</file>

<file path=docProps/custom.xml><?xml version="1.0" encoding="utf-8"?>
<Properties xmlns="http://schemas.openxmlformats.org/officeDocument/2006/custom-properties" xmlns:vt="http://schemas.openxmlformats.org/officeDocument/2006/docPropsVTypes"/>
</file>