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ННР: Іноземна мова (за професійним спрямуванням)</w:t>
      </w:r>
      <w:br/>
      <w:hyperlink r:id="rId7" w:history="1">
        <w:r>
          <w:rPr>
            <w:color w:val="2980b9"/>
            <w:u w:val="single"/>
          </w:rPr>
          <w:t xml:space="preserve">https://iq.vntu.edu.ua/method/by2.php?card_id=56756</w:t>
        </w:r>
      </w:hyperlink>
    </w:p>
    <w:p>
      <w:pPr>
        <w:pStyle w:val="Heading1"/>
      </w:pPr>
      <w:bookmarkStart w:id="2" w:name="_Toc2"/>
      <w:r>
        <w:t>Article summary:</w:t>
      </w:r>
      <w:bookmarkEnd w:id="2"/>
    </w:p>
    <w:p>
      <w:pPr>
        <w:jc w:val="both"/>
      </w:pPr>
      <w:r>
        <w:rPr/>
        <w:t xml:space="preserve">1. The article contains a list of tests, certificates, reports, and study materials related to the English language for professional purposes.</w:t>
      </w:r>
    </w:p>
    <w:p>
      <w:pPr>
        <w:jc w:val="both"/>
      </w:pPr>
      <w:r>
        <w:rPr/>
        <w:t xml:space="preserve">2. The materials cover topics such as marketing, management, entrepreneurship, and economics.</w:t>
      </w:r>
    </w:p>
    <w:p>
      <w:pPr>
        <w:jc w:val="both"/>
      </w:pPr>
      <w:r>
        <w:rPr/>
        <w:t xml:space="preserve">3. Online lessons and vocabulary lists are also included in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provided is not a coherent piece of writing but rather a list of various materials related to learning English for professional purposes. Therefore, it is difficult to provide a critical analysis of its content as there is no argument or claim presented.</w:t>
      </w:r>
    </w:p>
    <w:p>
      <w:pPr>
        <w:jc w:val="both"/>
      </w:pPr>
      <w:r>
        <w:rPr/>
        <w:t xml:space="preserve"/>
      </w:r>
    </w:p>
    <w:p>
      <w:pPr>
        <w:jc w:val="both"/>
      </w:pPr>
      <w:r>
        <w:rPr/>
        <w:t xml:space="preserve">However, based on the materials listed, it appears that the focus is on providing resources for students studying economics and business-related fields who need to improve their English language skills. The materials include tests, certificates of success, study guides, and online lessons.</w:t>
      </w:r>
    </w:p>
    <w:p>
      <w:pPr>
        <w:jc w:val="both"/>
      </w:pPr>
      <w:r>
        <w:rPr/>
        <w:t xml:space="preserve"/>
      </w:r>
    </w:p>
    <w:p>
      <w:pPr>
        <w:jc w:val="both"/>
      </w:pPr>
      <w:r>
        <w:rPr/>
        <w:t xml:space="preserve">One potential bias in this article could be the assumption that all students in economics and business-related fields need to improve their English language skills. While it may be true for some students, others may already have strong English proficiency or may not see it as a priority in their studies.</w:t>
      </w:r>
    </w:p>
    <w:p>
      <w:pPr>
        <w:jc w:val="both"/>
      </w:pPr>
      <w:r>
        <w:rPr/>
        <w:t xml:space="preserve"/>
      </w:r>
    </w:p>
    <w:p>
      <w:pPr>
        <w:jc w:val="both"/>
      </w:pPr>
      <w:r>
        <w:rPr/>
        <w:t xml:space="preserve">Another potential bias could be the promotion of certain resources over others. For example, there are multiple references to online lessons by Alla Slobodianiuk and Kateryna Androshchuk but no mention of other online resources or textbooks.</w:t>
      </w:r>
    </w:p>
    <w:p>
      <w:pPr>
        <w:jc w:val="both"/>
      </w:pPr>
      <w:r>
        <w:rPr/>
        <w:t xml:space="preserve"/>
      </w:r>
    </w:p>
    <w:p>
      <w:pPr>
        <w:jc w:val="both"/>
      </w:pPr>
      <w:r>
        <w:rPr/>
        <w:t xml:space="preserve">Overall, while the article does provide useful resources for students looking to improve their English language skills for professional purposes, it lacks any substantial argument or claim to analyze critically.</w:t>
      </w:r>
    </w:p>
    <w:p>
      <w:pPr>
        <w:pStyle w:val="Heading1"/>
      </w:pPr>
      <w:bookmarkStart w:id="5" w:name="_Toc5"/>
      <w:r>
        <w:t>Topics for further research:</w:t>
      </w:r>
      <w:bookmarkEnd w:id="5"/>
    </w:p>
    <w:p>
      <w:pPr>
        <w:spacing w:after="0"/>
        <w:numPr>
          <w:ilvl w:val="0"/>
          <w:numId w:val="2"/>
        </w:numPr>
      </w:pPr>
      <w:r>
        <w:rPr/>
        <w:t xml:space="preserve">English language proficiency in economics and business-related fields
</w:t>
      </w:r>
    </w:p>
    <w:p>
      <w:pPr>
        <w:spacing w:after="0"/>
        <w:numPr>
          <w:ilvl w:val="0"/>
          <w:numId w:val="2"/>
        </w:numPr>
      </w:pPr>
      <w:r>
        <w:rPr/>
        <w:t xml:space="preserve">Importance of English language skills in the workplace
</w:t>
      </w:r>
    </w:p>
    <w:p>
      <w:pPr>
        <w:spacing w:after="0"/>
        <w:numPr>
          <w:ilvl w:val="0"/>
          <w:numId w:val="2"/>
        </w:numPr>
      </w:pPr>
      <w:r>
        <w:rPr/>
        <w:t xml:space="preserve">Online resources for improving English language proficiency
</w:t>
      </w:r>
    </w:p>
    <w:p>
      <w:pPr>
        <w:spacing w:after="0"/>
        <w:numPr>
          <w:ilvl w:val="0"/>
          <w:numId w:val="2"/>
        </w:numPr>
      </w:pPr>
      <w:r>
        <w:rPr/>
        <w:t xml:space="preserve">Business English vocabulary and grammar
</w:t>
      </w:r>
    </w:p>
    <w:p>
      <w:pPr>
        <w:spacing w:after="0"/>
        <w:numPr>
          <w:ilvl w:val="0"/>
          <w:numId w:val="2"/>
        </w:numPr>
      </w:pPr>
      <w:r>
        <w:rPr/>
        <w:t xml:space="preserve">English language certification for professional purposes
</w:t>
      </w:r>
    </w:p>
    <w:p>
      <w:pPr>
        <w:numPr>
          <w:ilvl w:val="0"/>
          <w:numId w:val="2"/>
        </w:numPr>
      </w:pPr>
      <w:r>
        <w:rPr/>
        <w:t xml:space="preserve">Strategies for effective English language learning in a professional context</w:t>
      </w:r>
    </w:p>
    <w:p>
      <w:pPr>
        <w:pStyle w:val="Heading1"/>
      </w:pPr>
      <w:bookmarkStart w:id="6" w:name="_Toc6"/>
      <w:r>
        <w:t>Report location:</w:t>
      </w:r>
      <w:bookmarkEnd w:id="6"/>
    </w:p>
    <w:p>
      <w:hyperlink r:id="rId8" w:history="1">
        <w:r>
          <w:rPr>
            <w:color w:val="2980b9"/>
            <w:u w:val="single"/>
          </w:rPr>
          <w:t xml:space="preserve">https://www.fullpicture.app/item/3a238cb61beb84c05b3253b496e4df07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38F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q.vntu.edu.ua/method/by2.php?card_id=56756" TargetMode="External"/><Relationship Id="rId8" Type="http://schemas.openxmlformats.org/officeDocument/2006/relationships/hyperlink" Target="https://www.fullpicture.app/item/3a238cb61beb84c05b3253b496e4df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2023-12-16T08:09:45+01:00</dcterms:created>
  <dcterms:modified xsi:type="dcterms:W3CDTF">2023-12-16T08:09:45+01:00</dcterms:modified>
</cp:coreProperties>
</file>

<file path=docProps/custom.xml><?xml version="1.0" encoding="utf-8"?>
<Properties xmlns="http://schemas.openxmlformats.org/officeDocument/2006/custom-properties" xmlns:vt="http://schemas.openxmlformats.org/officeDocument/2006/docPropsVTypes"/>
</file>