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Fluorescence polarization measures energy funneling in single light-harvesting antennas—LH2 vs conjugated polymers | Scientific Reports</w:t>
      </w:r>
      <w:br/>
      <w:hyperlink r:id="rId7" w:history="1">
        <w:r>
          <w:rPr>
            <w:color w:val="2980b9"/>
            <w:u w:val="single"/>
          </w:rPr>
          <w:t xml:space="preserve">https://www.nature.com/articles/srep15080</w:t>
        </w:r>
      </w:hyperlink>
    </w:p>
    <w:p>
      <w:pPr>
        <w:pStyle w:val="Heading1"/>
      </w:pPr>
      <w:bookmarkStart w:id="2" w:name="_Toc2"/>
      <w:r>
        <w:t>Article summary:</w:t>
      </w:r>
      <w:bookmarkEnd w:id="2"/>
    </w:p>
    <w:p>
      <w:pPr>
        <w:jc w:val="both"/>
      </w:pPr>
      <w:r>
        <w:rPr/>
        <w:t xml:space="preserve">1. 有效的光能收集和传输对于许多应用非常重要，如光合作用和驱动化学反应、产生机械工作或电力等。自然光合作用中的能量从一个天线系统流向另一个，最终到达所谓的反应中心。</w:t>
      </w:r>
    </w:p>
    <w:p>
      <w:pPr>
        <w:jc w:val="both"/>
      </w:pPr>
      <w:r>
        <w:rPr/>
        <w:t xml:space="preserve">2. 在天线系统中，可以使用时间分辨和高分辨光谱学来研究能量流动。然而，在涉及具有相似光谱特征的状态时（例如LH2单个B850环中的个体状态之间的同质能量转移），这些方法变得更加困难。</w:t>
      </w:r>
    </w:p>
    <w:p>
      <w:pPr>
        <w:jc w:val="both"/>
      </w:pPr>
      <w:r>
        <w:rPr/>
        <w:t xml:space="preserve">3. 目前，许多研究都集中在通过创建人造光收集系统来模仿自然光合作用和天线系统。因此需要一种方法来评估各种分子组合物中的EET性质，该方法不需要了解系统结构，并且可以作为时间分辨测量和基于详细结构信息的理论建模的替代或补充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作为一篇科学论文，该文章提供了关于光合作用和人工光捕获系统中能量传递的详细信息。然而，在阅读文章时，我们可以注意到以下几个问题：</w:t>
      </w:r>
    </w:p>
    <w:p>
      <w:pPr>
        <w:jc w:val="both"/>
      </w:pPr>
      <w:r>
        <w:rPr/>
        <w:t xml:space="preserve"/>
      </w:r>
    </w:p>
    <w:p>
      <w:pPr>
        <w:jc w:val="both"/>
      </w:pPr>
      <w:r>
        <w:rPr/>
        <w:t xml:space="preserve">1. 偏重自然光合作用：文章在介绍能量传递的背景时，主要集中在自然光合作用中的例子上，并且只提到了少数几种人工光捕获系统。这可能会导致读者认为自然系统是唯一有效的模型，而忽略了人工系统的潜力。</w:t>
      </w:r>
    </w:p>
    <w:p>
      <w:pPr>
        <w:jc w:val="both"/>
      </w:pPr>
      <w:r>
        <w:rPr/>
        <w:t xml:space="preserve"/>
      </w:r>
    </w:p>
    <w:p>
      <w:pPr>
        <w:jc w:val="both"/>
      </w:pPr>
      <w:r>
        <w:rPr/>
        <w:t xml:space="preserve">2. 缺乏对结构不确定性的考虑：文章提出了一种方法来评估多色素天线系统中能量传递效率，但没有考虑结构不确定性对该方法的影响。由于许多人工天线系统缺乏明确的结构定义，因此该方法可能无法应用于这些系统。</w:t>
      </w:r>
    </w:p>
    <w:p>
      <w:pPr>
        <w:jc w:val="both"/>
      </w:pPr>
      <w:r>
        <w:rPr/>
        <w:t xml:space="preserve"/>
      </w:r>
    </w:p>
    <w:p>
      <w:pPr>
        <w:jc w:val="both"/>
      </w:pPr>
      <w:r>
        <w:rPr/>
        <w:t xml:space="preserve">3. 缺乏实验数据支持：尽管文章提供了理论基础和先前研究结果来支持其主张，但它没有提供任何新实验数据来证明其方法的有效性。这可能会使读者怀疑该方法是否真正可行。</w:t>
      </w:r>
    </w:p>
    <w:p>
      <w:pPr>
        <w:jc w:val="both"/>
      </w:pPr>
      <w:r>
        <w:rPr/>
        <w:t xml:space="preserve"/>
      </w:r>
    </w:p>
    <w:p>
      <w:pPr>
        <w:jc w:val="both"/>
      </w:pPr>
      <w:r>
        <w:rPr/>
        <w:t xml:space="preserve">4. 忽略其他评估能量传递效率的方法：文章强调了其所提出方法的优点，但未探讨其他评估能量传递效率的方法。这可能会导致读者认为该方法是唯一可行或最佳选择。</w:t>
      </w:r>
    </w:p>
    <w:p>
      <w:pPr>
        <w:jc w:val="both"/>
      </w:pPr>
      <w:r>
        <w:rPr/>
        <w:t xml:space="preserve"/>
      </w:r>
    </w:p>
    <w:p>
      <w:pPr>
        <w:jc w:val="both"/>
      </w:pPr>
      <w:r>
        <w:rPr/>
        <w:t xml:space="preserve">5. 缺乏风险评估：尽管人工光捕获系统具有广泛应用前景，但它们也存在潜在风险和限制。文章未探讨这些风险和限制，并将焦点放在了技术本身上。</w:t>
      </w:r>
    </w:p>
    <w:p>
      <w:pPr>
        <w:jc w:val="both"/>
      </w:pPr>
      <w:r>
        <w:rPr/>
        <w:t xml:space="preserve"/>
      </w:r>
    </w:p>
    <w:p>
      <w:pPr>
        <w:jc w:val="both"/>
      </w:pPr>
      <w:r>
        <w:rPr/>
        <w:t xml:space="preserve">总之，虽然该文章提供了有价值的信息和思路，但它也存在偏见、片面报道、缺失考虑点等问题。未来研究需要更全面地考虑各种因素，并进行更多实验验证以支持其主张。</w:t>
      </w:r>
    </w:p>
    <w:p>
      <w:pPr>
        <w:pStyle w:val="Heading1"/>
      </w:pPr>
      <w:bookmarkStart w:id="5" w:name="_Toc5"/>
      <w:r>
        <w:t>Topics for further research:</w:t>
      </w:r>
      <w:bookmarkEnd w:id="5"/>
    </w:p>
    <w:p>
      <w:pPr>
        <w:spacing w:after="0"/>
        <w:numPr>
          <w:ilvl w:val="0"/>
          <w:numId w:val="2"/>
        </w:numPr>
      </w:pPr>
      <w:r>
        <w:rPr/>
        <w:t xml:space="preserve">Artificial photosynthesis systems
</w:t>
      </w:r>
    </w:p>
    <w:p>
      <w:pPr>
        <w:spacing w:after="0"/>
        <w:numPr>
          <w:ilvl w:val="0"/>
          <w:numId w:val="2"/>
        </w:numPr>
      </w:pPr>
      <w:r>
        <w:rPr/>
        <w:t xml:space="preserve">Structural uncertainty in artificial antenna systems
</w:t>
      </w:r>
    </w:p>
    <w:p>
      <w:pPr>
        <w:spacing w:after="0"/>
        <w:numPr>
          <w:ilvl w:val="0"/>
          <w:numId w:val="2"/>
        </w:numPr>
      </w:pPr>
      <w:r>
        <w:rPr/>
        <w:t xml:space="preserve">Experimental validation of energy transfer efficiency
</w:t>
      </w:r>
    </w:p>
    <w:p>
      <w:pPr>
        <w:spacing w:after="0"/>
        <w:numPr>
          <w:ilvl w:val="0"/>
          <w:numId w:val="2"/>
        </w:numPr>
      </w:pPr>
      <w:r>
        <w:rPr/>
        <w:t xml:space="preserve">Alternative methods for evaluating energy transfer efficiency
</w:t>
      </w:r>
    </w:p>
    <w:p>
      <w:pPr>
        <w:spacing w:after="0"/>
        <w:numPr>
          <w:ilvl w:val="0"/>
          <w:numId w:val="2"/>
        </w:numPr>
      </w:pPr>
      <w:r>
        <w:rPr/>
        <w:t xml:space="preserve">Risks and limitations of artificial light harvesting systems
</w:t>
      </w:r>
    </w:p>
    <w:p>
      <w:pPr>
        <w:numPr>
          <w:ilvl w:val="0"/>
          <w:numId w:val="2"/>
        </w:numPr>
      </w:pPr>
      <w:r>
        <w:rPr/>
        <w:t xml:space="preserve">Comprehensive analysis of factors affecting energy transfer efficiency</w:t>
      </w:r>
    </w:p>
    <w:p>
      <w:pPr>
        <w:pStyle w:val="Heading1"/>
      </w:pPr>
      <w:bookmarkStart w:id="6" w:name="_Toc6"/>
      <w:r>
        <w:t>Report location:</w:t>
      </w:r>
      <w:bookmarkEnd w:id="6"/>
    </w:p>
    <w:p>
      <w:hyperlink r:id="rId8" w:history="1">
        <w:r>
          <w:rPr>
            <w:color w:val="2980b9"/>
            <w:u w:val="single"/>
          </w:rPr>
          <w:t xml:space="preserve">https://www.fullpicture.app/item/39e3329339215ab862fdf1ac8bcf8fb8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DFA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rep15080" TargetMode="External"/><Relationship Id="rId8" Type="http://schemas.openxmlformats.org/officeDocument/2006/relationships/hyperlink" Target="https://www.fullpicture.app/item/39e3329339215ab862fdf1ac8bcf8f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2024-01-04T23:43:42+01:00</dcterms:created>
  <dcterms:modified xsi:type="dcterms:W3CDTF">2024-01-04T23:43:42+01:00</dcterms:modified>
</cp:coreProperties>
</file>

<file path=docProps/custom.xml><?xml version="1.0" encoding="utf-8"?>
<Properties xmlns="http://schemas.openxmlformats.org/officeDocument/2006/custom-properties" xmlns:vt="http://schemas.openxmlformats.org/officeDocument/2006/docPropsVTypes"/>
</file>