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全文：在讽刺的快感和异国情调的怀旧之间：中国年轻人对泰国电视剧的观众接受</w:t>
      </w:r>
      <w:br/>
      <w:hyperlink r:id="rId7" w:history="1">
        <w:r>
          <w:rPr>
            <w:color w:val="2980b9"/>
            <w:u w:val="single"/>
          </w:rPr>
          <w:t xml:space="preserve">https://www.tandfonline.com/doi/full/10.1080/01292986.2021.1892786?casa_token=uxCoqoQ6A1IAAAAA%3Alp8LAZy_0fJaVyEhRUuSlauxEImSy6PjXWka8tzwFiXmk5KVXGcuNLjmxeEA7DDY6nNR_nVG7XgWtQ</w:t>
        </w:r>
      </w:hyperlink>
    </w:p>
    <w:p>
      <w:pPr>
        <w:pStyle w:val="Heading1"/>
      </w:pPr>
      <w:bookmarkStart w:id="2" w:name="_Toc2"/>
      <w:r>
        <w:t>Article summary:</w:t>
      </w:r>
      <w:bookmarkEnd w:id="2"/>
    </w:p>
    <w:p>
      <w:pPr>
        <w:jc w:val="both"/>
      </w:pPr>
      <w:r>
        <w:rPr/>
        <w:t xml:space="preserve">1. 泰国电视剧在亚洲国家的流行：泰国电视剧在过去几十年一直是泰国电视界的重要组成部分，近年来开始在其他亚洲国家扩大其受欢迎程度。通过热心粉丝提供的各种语言版本的字幕，泰国电视剧变得更加易于获取。</w:t>
      </w:r>
    </w:p>
    <w:p>
      <w:pPr>
        <w:jc w:val="both"/>
      </w:pPr>
      <w:r>
        <w:rPr/>
        <w:t xml:space="preserve"/>
      </w:r>
    </w:p>
    <w:p>
      <w:pPr>
        <w:jc w:val="both"/>
      </w:pPr>
      <w:r>
        <w:rPr/>
        <w:t xml:space="preserve">2. 中国年轻人对泰国电视剧的接受：文章以中国观众观看泰国电视剧为例，探讨了泰国电视剧如何引发不同类型的参与和回应。尽管泰国与中国并没有文化上的亲近感，但泰国电视剧在中国市场取得成功，并逐渐赢得了中国年轻观众的喜爱。</w:t>
      </w:r>
    </w:p>
    <w:p>
      <w:pPr>
        <w:jc w:val="both"/>
      </w:pPr>
      <w:r>
        <w:rPr/>
        <w:t xml:space="preserve"/>
      </w:r>
    </w:p>
    <w:p>
      <w:pPr>
        <w:jc w:val="both"/>
      </w:pPr>
      <w:r>
        <w:rPr/>
        <w:t xml:space="preserve">3. 文化接近性和文化差异对受众接受影响：文章运用文化接近性和文化差异等概念，探讨了跨国文本对受众接受产生影响的因素。除了从受众接受分析角度理解流行文化消费外，还需要考虑发送和接收国之间的文化和政治关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中国年轻观众对泰国电视剧的接受进行了深入研究，但存在一些潜在的偏见和片面报道。首先，文章提到泰国电视剧在亚洲其他国家变得流行的原因，但没有提及具体的调查数据或研究结果来支撑这一说法。缺乏实证数据使得读者很难相信作者的主张。</w:t>
      </w:r>
    </w:p>
    <w:p>
      <w:pPr>
        <w:jc w:val="both"/>
      </w:pPr>
      <w:r>
        <w:rPr/>
        <w:t xml:space="preserve"/>
      </w:r>
    </w:p>
    <w:p>
      <w:pPr>
        <w:jc w:val="both"/>
      </w:pPr>
      <w:r>
        <w:rPr/>
        <w:t xml:space="preserve">其次，文章强调了泰国与中国之间的文化差异，但未探讨这些差异如何影响中国观众对泰国电视剧的接受程度。没有深入分析文化差异对观众态度和情感反应的影响，使得文章在解释中国观众对泰国电视剧喜爱程度时显得不够充分。</w:t>
      </w:r>
    </w:p>
    <w:p>
      <w:pPr>
        <w:jc w:val="both"/>
      </w:pPr>
      <w:r>
        <w:rPr/>
        <w:t xml:space="preserve"/>
      </w:r>
    </w:p>
    <w:p>
      <w:pPr>
        <w:jc w:val="both"/>
      </w:pPr>
      <w:r>
        <w:rPr/>
        <w:t xml:space="preserve">此外，文章提到了亚洲文化产品流动性增加对西方全球化模式造成的影响，但未探讨这种新型媒体传播方式可能带来的风险和挑战。缺乏对可能出现的负面影响和文化冲突进行深入思考，使得文章在呈现整个情况时显得有所偏颇。</w:t>
      </w:r>
    </w:p>
    <w:p>
      <w:pPr>
        <w:jc w:val="both"/>
      </w:pPr>
      <w:r>
        <w:rPr/>
        <w:t xml:space="preserve"/>
      </w:r>
    </w:p>
    <w:p>
      <w:pPr>
        <w:jc w:val="both"/>
      </w:pPr>
      <w:r>
        <w:rPr/>
        <w:t xml:space="preserve">最后，虽然文章试图通过采访27名中国观众来理解他们消费泰国文化产品时的文化体验，但样本量较小且范围有限。由于只涉及少数受访者，并且未提及具体采访方法和问题设计，读者无法确定这些受访者是否代表了整个中国观众群体的看法。</w:t>
      </w:r>
    </w:p>
    <w:p>
      <w:pPr>
        <w:jc w:val="both"/>
      </w:pPr>
      <w:r>
        <w:rPr/>
        <w:t xml:space="preserve"/>
      </w:r>
    </w:p>
    <w:p>
      <w:pPr>
        <w:jc w:val="both"/>
      </w:pPr>
      <w:r>
        <w:rPr/>
        <w:t xml:space="preserve">综上所述，尽管该文章对中国年轻人对泰国电视剧的接受进行了一定程度上的探讨，但存在着潜在偏见、片面报道、无根据主张以及未考虑到可能风险等问题。为了更全面客观地呈现研究结果和结论，作者需要更多地关注证据支撑、反驳探讨以及风险评估等方面。</w:t>
      </w:r>
    </w:p>
    <w:p>
      <w:pPr>
        <w:pStyle w:val="Heading1"/>
      </w:pPr>
      <w:bookmarkStart w:id="5" w:name="_Toc5"/>
      <w:r>
        <w:t>Topics for further research:</w:t>
      </w:r>
      <w:bookmarkEnd w:id="5"/>
    </w:p>
    <w:p>
      <w:pPr>
        <w:spacing w:after="0"/>
        <w:numPr>
          <w:ilvl w:val="0"/>
          <w:numId w:val="2"/>
        </w:numPr>
      </w:pPr>
      <w:r>
        <w:rPr/>
        <w:t xml:space="preserve">泰国电视剧在亚洲其他国家流行的具体原因
</w:t>
      </w:r>
    </w:p>
    <w:p>
      <w:pPr>
        <w:spacing w:after="0"/>
        <w:numPr>
          <w:ilvl w:val="0"/>
          <w:numId w:val="2"/>
        </w:numPr>
      </w:pPr>
      <w:r>
        <w:rPr/>
        <w:t xml:space="preserve">文化差异如何影响中国观众对泰国电视剧的接受程度
</w:t>
      </w:r>
    </w:p>
    <w:p>
      <w:pPr>
        <w:spacing w:after="0"/>
        <w:numPr>
          <w:ilvl w:val="0"/>
          <w:numId w:val="2"/>
        </w:numPr>
      </w:pPr>
      <w:r>
        <w:rPr/>
        <w:t xml:space="preserve">新型媒体传播方式可能带来的风险和挑战
</w:t>
      </w:r>
    </w:p>
    <w:p>
      <w:pPr>
        <w:spacing w:after="0"/>
        <w:numPr>
          <w:ilvl w:val="0"/>
          <w:numId w:val="2"/>
        </w:numPr>
      </w:pPr>
      <w:r>
        <w:rPr/>
        <w:t xml:space="preserve">中国观众对泰国文化产品的消费体验的更广泛调查
</w:t>
      </w:r>
    </w:p>
    <w:p>
      <w:pPr>
        <w:spacing w:after="0"/>
        <w:numPr>
          <w:ilvl w:val="0"/>
          <w:numId w:val="2"/>
        </w:numPr>
      </w:pPr>
      <w:r>
        <w:rPr/>
        <w:t xml:space="preserve">采访方法和问题设计对研究结果的影响
</w:t>
      </w:r>
    </w:p>
    <w:p>
      <w:pPr>
        <w:numPr>
          <w:ilvl w:val="0"/>
          <w:numId w:val="2"/>
        </w:numPr>
      </w:pPr>
      <w:r>
        <w:rPr/>
        <w:t xml:space="preserve">作者对可能出现的负面影响和文化冲突的思考</w:t>
      </w:r>
    </w:p>
    <w:p>
      <w:pPr>
        <w:pStyle w:val="Heading1"/>
      </w:pPr>
      <w:bookmarkStart w:id="6" w:name="_Toc6"/>
      <w:r>
        <w:t>Report location:</w:t>
      </w:r>
      <w:bookmarkEnd w:id="6"/>
    </w:p>
    <w:p>
      <w:hyperlink r:id="rId8" w:history="1">
        <w:r>
          <w:rPr>
            <w:color w:val="2980b9"/>
            <w:u w:val="single"/>
          </w:rPr>
          <w:t xml:space="preserve">https://www.fullpicture.app/item/39b3836b6c74f5ce7cdfaf594780dce4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4855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1292986.2021.1892786?casa_token=uxCoqoQ6A1IAAAAA%3Alp8LAZy_0fJaVyEhRUuSlauxEImSy6PjXWka8tzwFiXmk5KVXGcuNLjmxeEA7DDY6nNR_nVG7XgWtQ" TargetMode="External"/><Relationship Id="rId8" Type="http://schemas.openxmlformats.org/officeDocument/2006/relationships/hyperlink" Target="https://www.fullpicture.app/item/39b3836b6c74f5ce7cdfaf594780dc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2024-06-08T05:32:03+02:00</dcterms:created>
  <dcterms:modified xsi:type="dcterms:W3CDTF">2024-06-08T05:32:03+02:00</dcterms:modified>
</cp:coreProperties>
</file>

<file path=docProps/custom.xml><?xml version="1.0" encoding="utf-8"?>
<Properties xmlns="http://schemas.openxmlformats.org/officeDocument/2006/custom-properties" xmlns:vt="http://schemas.openxmlformats.org/officeDocument/2006/docPropsVTypes"/>
</file>