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Numerical analysis method for intra-stage non-equilibrium two-phase condensing flow in wet steam turbine and its application - ScienceDirect</w:t>
      </w:r>
      <w:br/>
      <w:hyperlink r:id="rId7" w:history="1">
        <w:r>
          <w:rPr>
            <w:color w:val="2980b9"/>
            <w:u w:val="single"/>
          </w:rPr>
          <w:t xml:space="preserve">https://www.sciencedirect.com/science/article/abs/pii/S1290072923003551</w:t>
        </w:r>
      </w:hyperlink>
    </w:p>
    <w:p>
      <w:pPr>
        <w:pStyle w:val="Heading1"/>
      </w:pPr>
      <w:bookmarkStart w:id="2" w:name="_Toc2"/>
      <w:r>
        <w:t>Article summary:</w:t>
      </w:r>
      <w:bookmarkEnd w:id="2"/>
    </w:p>
    <w:p>
      <w:pPr>
        <w:jc w:val="both"/>
      </w:pPr>
      <w:r>
        <w:rPr/>
        <w:t xml:space="preserve">1. Wet steam condensation in steam turbines causes thermodynamic energy loss and reduces efficiency, as well as potential damage to turbine blades.</w:t>
      </w:r>
    </w:p>
    <w:p>
      <w:pPr>
        <w:jc w:val="both"/>
      </w:pPr>
      <w:r>
        <w:rPr/>
        <w:t xml:space="preserve">2. Numerical analysis methods, such as computational fluid dynamics (CFD), have been developed to study non-equilibrium condensation in wet steam flow.</w:t>
      </w:r>
    </w:p>
    <w:p>
      <w:pPr>
        <w:jc w:val="both"/>
      </w:pPr>
      <w:r>
        <w:rPr/>
        <w:t xml:space="preserve">3. The study of wet steam condensation involves modeling the nucleation and growth of water droplets, as well as accurately handling the coupling of steam and liquid phases.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中存在一些潜在的偏见。首先，文章过于强调湿蒸汽对汽轮机性能的负面影响，而忽视了湿蒸汽可能带来的一些积极效应。其次，文章没有提到其他可能影响汽轮机性能的因素，如磨损、污染等。</w:t>
      </w:r>
    </w:p>
    <w:p>
      <w:pPr>
        <w:jc w:val="both"/>
      </w:pPr>
      <w:r>
        <w:rPr/>
        <w:t xml:space="preserve"/>
      </w:r>
    </w:p>
    <w:p>
      <w:pPr>
        <w:jc w:val="both"/>
      </w:pPr>
      <w:r>
        <w:rPr/>
        <w:t xml:space="preserve">2. 片面报道：文章只关注了湿蒸汽对汽轮机性能的负面影响，并没有全面地探讨其他可能因素。这种片面报道可能导致读者对问题的理解不完整。</w:t>
      </w:r>
    </w:p>
    <w:p>
      <w:pPr>
        <w:jc w:val="both"/>
      </w:pPr>
      <w:r>
        <w:rPr/>
        <w:t xml:space="preserve"/>
      </w:r>
    </w:p>
    <w:p>
      <w:pPr>
        <w:jc w:val="both"/>
      </w:pPr>
      <w:r>
        <w:rPr/>
        <w:t xml:space="preserve">3. 无根据的主张：文章声称每增加1%的湿度会导致效率下降1%，但并未提供任何支持这一主张的具体数据或研究结果。这种无根据的主张可能会误导读者。</w:t>
      </w:r>
    </w:p>
    <w:p>
      <w:pPr>
        <w:jc w:val="both"/>
      </w:pPr>
      <w:r>
        <w:rPr/>
        <w:t xml:space="preserve"/>
      </w:r>
    </w:p>
    <w:p>
      <w:pPr>
        <w:jc w:val="both"/>
      </w:pPr>
      <w:r>
        <w:rPr/>
        <w:t xml:space="preserve">4. 缺失的考虑点：文章没有考虑其他可能影响湿蒸汽流动和凝结过程的因素，如温度、压力、流速等。这些因素对湿蒸汽流动和凝结过程有重要影响，但在文章中被忽略了。</w:t>
      </w:r>
    </w:p>
    <w:p>
      <w:pPr>
        <w:jc w:val="both"/>
      </w:pPr>
      <w:r>
        <w:rPr/>
        <w:t xml:space="preserve"/>
      </w:r>
    </w:p>
    <w:p>
      <w:pPr>
        <w:jc w:val="both"/>
      </w:pPr>
      <w:r>
        <w:rPr/>
        <w:t xml:space="preserve">5. 所提出主张的缺失证据：文章声称数值分析方法对于湿蒸汽流动的研究非常重要，但并未提供具体的证据来支持这一主张。文章应该引用相关研究或实验结果来证明数值分析方法的有效性。</w:t>
      </w:r>
    </w:p>
    <w:p>
      <w:pPr>
        <w:jc w:val="both"/>
      </w:pPr>
      <w:r>
        <w:rPr/>
        <w:t xml:space="preserve"/>
      </w:r>
    </w:p>
    <w:p>
      <w:pPr>
        <w:jc w:val="both"/>
      </w:pPr>
      <w:r>
        <w:rPr/>
        <w:t xml:space="preserve">6. 未探索的反驳：文章没有探讨可能存在的反驳观点或争议。对于一个复杂的问题，应该全面地考虑不同观点和意见，并进行相应的讨论。</w:t>
      </w:r>
    </w:p>
    <w:p>
      <w:pPr>
        <w:jc w:val="both"/>
      </w:pPr>
      <w:r>
        <w:rPr/>
        <w:t xml:space="preserve"/>
      </w:r>
    </w:p>
    <w:p>
      <w:pPr>
        <w:jc w:val="both"/>
      </w:pPr>
      <w:r>
        <w:rPr/>
        <w:t xml:space="preserve">7. 宣传内容：文章中存在一些宣传性质的内容，如强调数值分析方法的重要性和有效性，而忽视了其他可能的研究方法和技术。这种宣传性质可能会导致读者对问题的理解产生偏差。</w:t>
      </w:r>
    </w:p>
    <w:p>
      <w:pPr>
        <w:jc w:val="both"/>
      </w:pPr>
      <w:r>
        <w:rPr/>
        <w:t xml:space="preserve"/>
      </w:r>
    </w:p>
    <w:p>
      <w:pPr>
        <w:jc w:val="both"/>
      </w:pPr>
      <w:r>
        <w:rPr/>
        <w:t xml:space="preserve">8. 偏袒：文章过于偏袒数值分析方法，并没有充分考虑其他可能的研究方法和技术。这种偏袒可能会导致读者对问题的理解产生误导。</w:t>
      </w:r>
    </w:p>
    <w:p>
      <w:pPr>
        <w:jc w:val="both"/>
      </w:pPr>
      <w:r>
        <w:rPr/>
        <w:t xml:space="preserve"/>
      </w:r>
    </w:p>
    <w:p>
      <w:pPr>
        <w:jc w:val="both"/>
      </w:pPr>
      <w:r>
        <w:rPr/>
        <w:t xml:space="preserve">9. 是否注意到可能的风险：文章没有提及湿蒸汽流动和凝结过程可能带来的潜在风险，如设备损坏、安全隐患等。这种缺失可能会使读者对问题的认识不完整。</w:t>
      </w:r>
    </w:p>
    <w:p>
      <w:pPr>
        <w:jc w:val="both"/>
      </w:pPr>
      <w:r>
        <w:rPr/>
        <w:t xml:space="preserve"/>
      </w:r>
    </w:p>
    <w:p>
      <w:pPr>
        <w:jc w:val="both"/>
      </w:pPr>
      <w:r>
        <w:rPr/>
        <w:t xml:space="preserve">10. 没有平等地呈现双方：文章只关注了湿蒸汽对汽轮机性能的负面影响，而没有平等地呈现其他可能的观点和意见。这种不平等可能会导致读者对问题的理解产生偏差。</w:t>
      </w:r>
    </w:p>
    <w:p>
      <w:pPr>
        <w:jc w:val="both"/>
      </w:pPr>
      <w:r>
        <w:rPr/>
        <w:t xml:space="preserve"/>
      </w:r>
    </w:p>
    <w:p>
      <w:pPr>
        <w:jc w:val="both"/>
      </w:pPr>
      <w:r>
        <w:rPr/>
        <w:t xml:space="preserve">综上所述，上述文章存在一些潜在的偏见、片面报道、无根据的主张、缺失的考虑点、所提出主张的缺失证据、未探索的反驳、宣传内容，偏袒，是否注意到可能的风险，没有平等地呈现双方等问题。读者在阅读该文章时应保持批判思维，并结合其他相关研究和实验结果进行综合分析。</w:t>
      </w:r>
    </w:p>
    <w:p>
      <w:pPr>
        <w:pStyle w:val="Heading1"/>
      </w:pPr>
      <w:bookmarkStart w:id="5" w:name="_Toc5"/>
      <w:r>
        <w:t>Topics for further research:</w:t>
      </w:r>
      <w:bookmarkEnd w:id="5"/>
    </w:p>
    <w:p>
      <w:pPr>
        <w:spacing w:after="0"/>
        <w:numPr>
          <w:ilvl w:val="0"/>
          <w:numId w:val="2"/>
        </w:numPr>
      </w:pPr>
      <w:r>
        <w:rPr/>
        <w:t xml:space="preserve">湿蒸汽的积极效应
</w:t>
      </w:r>
    </w:p>
    <w:p>
      <w:pPr>
        <w:spacing w:after="0"/>
        <w:numPr>
          <w:ilvl w:val="0"/>
          <w:numId w:val="2"/>
        </w:numPr>
      </w:pPr>
      <w:r>
        <w:rPr/>
        <w:t xml:space="preserve">其他可能影响汽轮机性能的因素
</w:t>
      </w:r>
    </w:p>
    <w:p>
      <w:pPr>
        <w:spacing w:after="0"/>
        <w:numPr>
          <w:ilvl w:val="0"/>
          <w:numId w:val="2"/>
        </w:numPr>
      </w:pPr>
      <w:r>
        <w:rPr/>
        <w:t xml:space="preserve">湿度增加导致效率下降的具体数据或研究结果
</w:t>
      </w:r>
    </w:p>
    <w:p>
      <w:pPr>
        <w:spacing w:after="0"/>
        <w:numPr>
          <w:ilvl w:val="0"/>
          <w:numId w:val="2"/>
        </w:numPr>
      </w:pPr>
      <w:r>
        <w:rPr/>
        <w:t xml:space="preserve">其他可能影响湿蒸汽流动和凝结过程的因素
</w:t>
      </w:r>
    </w:p>
    <w:p>
      <w:pPr>
        <w:spacing w:after="0"/>
        <w:numPr>
          <w:ilvl w:val="0"/>
          <w:numId w:val="2"/>
        </w:numPr>
      </w:pPr>
      <w:r>
        <w:rPr/>
        <w:t xml:space="preserve">数值分析方法在湿蒸汽流动研究中的有效性证据
</w:t>
      </w:r>
    </w:p>
    <w:p>
      <w:pPr>
        <w:numPr>
          <w:ilvl w:val="0"/>
          <w:numId w:val="2"/>
        </w:numPr>
      </w:pPr>
      <w:r>
        <w:rPr/>
        <w:t xml:space="preserve">反驳观点或争议的探讨</w:t>
      </w:r>
    </w:p>
    <w:p>
      <w:pPr>
        <w:pStyle w:val="Heading1"/>
      </w:pPr>
      <w:bookmarkStart w:id="6" w:name="_Toc6"/>
      <w:r>
        <w:t>Report location:</w:t>
      </w:r>
      <w:bookmarkEnd w:id="6"/>
    </w:p>
    <w:p>
      <w:hyperlink r:id="rId8" w:history="1">
        <w:r>
          <w:rPr>
            <w:color w:val="2980b9"/>
            <w:u w:val="single"/>
          </w:rPr>
          <w:t xml:space="preserve">https://www.fullpicture.app/item/393d914f0860ccd386dc6563d7da0ce9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3B43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290072923003551" TargetMode="External"/><Relationship Id="rId8" Type="http://schemas.openxmlformats.org/officeDocument/2006/relationships/hyperlink" Target="https://www.fullpicture.app/item/393d914f0860ccd386dc6563d7da0c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2024-02-07T20:34:51+01:00</dcterms:created>
  <dcterms:modified xsi:type="dcterms:W3CDTF">2024-02-07T20:34:51+01:00</dcterms:modified>
</cp:coreProperties>
</file>

<file path=docProps/custom.xml><?xml version="1.0" encoding="utf-8"?>
<Properties xmlns="http://schemas.openxmlformats.org/officeDocument/2006/custom-properties" xmlns:vt="http://schemas.openxmlformats.org/officeDocument/2006/docPropsVTypes"/>
</file>