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overview of physico-chemical mechanisms of biogas production by microbial communities: a step towards sustainable waste management - PMC</w:t>
      </w:r>
      <w:br/>
      <w:hyperlink r:id="rId7" w:history="1">
        <w:r>
          <w:rPr>
            <w:color w:val="2980b9"/>
            <w:u w:val="single"/>
          </w:rPr>
          <w:t xml:space="preserve">https://www.ncbi.nlm.nih.gov/pmc/articles/PMC4755961/</w:t>
        </w:r>
      </w:hyperlink>
    </w:p>
    <w:p>
      <w:pPr>
        <w:pStyle w:val="Heading1"/>
      </w:pPr>
      <w:bookmarkStart w:id="2" w:name="_Toc2"/>
      <w:r>
        <w:t>Article summary:</w:t>
      </w:r>
      <w:bookmarkEnd w:id="2"/>
    </w:p>
    <w:p>
      <w:pPr>
        <w:jc w:val="both"/>
      </w:pPr>
      <w:r>
        <w:rPr/>
        <w:t xml:space="preserve">1. Biogas, a combination of methane, CO2, nitrogen, H2S and other gases, can be produced from almost any organic waste through anaerobic digestion (AD), contributing to sustainable waste management.</w:t>
      </w:r>
    </w:p>
    <w:p>
      <w:pPr>
        <w:jc w:val="both"/>
      </w:pPr>
      <w:r>
        <w:rPr/>
        <w:t xml:space="preserve">2. The microbial consortia involved in AD are mainly composed of bacteria belonging to Proteobacteria, Chloroflexi, Firmicutes, and Bacteroidetes phyla, as well as methanogenic archaea.</w:t>
      </w:r>
    </w:p>
    <w:p>
      <w:pPr>
        <w:jc w:val="both"/>
      </w:pPr>
      <w:r>
        <w:rPr/>
        <w:t xml:space="preserve">3. Optimizing feedstock, pH, temperature, and other physical parameters can enhance microbial growth and viability, leading to increased biogas production. Key genes involved in the process can also be targeted to improve biogas production efficiency.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an overview of the physico-chemical mechanisms of biogas production by microbial communities and its potential for sustainable waste management. It highlights the importance of anaerobic digestion (AD) in transforming organic waste into biogas and other energy-rich compounds. The article also discusses the microbial consortia involved in AD, the optimization of physical parameters for biogas production, and the role of key genes in the process.</w:t>
      </w:r>
    </w:p>
    <w:p>
      <w:pPr>
        <w:jc w:val="both"/>
      </w:pPr>
      <w:r>
        <w:rPr/>
        <w:t xml:space="preserve"/>
      </w:r>
    </w:p>
    <w:p>
      <w:pPr>
        <w:jc w:val="both"/>
      </w:pPr>
      <w:r>
        <w:rPr/>
        <w:t xml:space="preserve">One potential bias in the article is its focus on the positive aspects of biogas production and its potential as a sustainable energy source. While it acknowledges that biogas is a renewable and carbon-neutral source of energy, it does not thoroughly discuss any potential negative impacts or risks associated with AD. For example, it does not mention any potential environmental or health concerns related to the release of methane, a potent greenhouse gas, during biogas production.</w:t>
      </w:r>
    </w:p>
    <w:p>
      <w:pPr>
        <w:jc w:val="both"/>
      </w:pPr>
      <w:r>
        <w:rPr/>
        <w:t xml:space="preserve"/>
      </w:r>
    </w:p>
    <w:p>
      <w:pPr>
        <w:jc w:val="both"/>
      </w:pPr>
      <w:r>
        <w:rPr/>
        <w:t xml:space="preserve">The article also lacks evidence to support some of its claims. For instance, it states that almost any organic waste can be transformed into biogas through AD without providing specific examples or studies to support this claim. Additionally, while it mentions that culture-independent methods have been used to identify microbial consortia involved in AD, it does not provide any specific findings or data from these studies.</w:t>
      </w:r>
    </w:p>
    <w:p>
      <w:pPr>
        <w:jc w:val="both"/>
      </w:pPr>
      <w:r>
        <w:rPr/>
        <w:t xml:space="preserve"/>
      </w:r>
    </w:p>
    <w:p>
      <w:pPr>
        <w:jc w:val="both"/>
      </w:pPr>
      <w:r>
        <w:rPr/>
        <w:t xml:space="preserve">Furthermore, the article does not explore counterarguments or alternative perspectives on biogas production. It presents biogas technology as a promising solution for sustainable energy without discussing any potential limitations or challenges associated with its implementation.</w:t>
      </w:r>
    </w:p>
    <w:p>
      <w:pPr>
        <w:jc w:val="both"/>
      </w:pPr>
      <w:r>
        <w:rPr/>
        <w:t xml:space="preserve"/>
      </w:r>
    </w:p>
    <w:p>
      <w:pPr>
        <w:jc w:val="both"/>
      </w:pPr>
      <w:r>
        <w:rPr/>
        <w:t xml:space="preserve">There is also a lack of discussion on the economic feasibility and scalability of biogas production. While the article briefly mentions that at least 25% of future bioenergy may originate from biogas, it does not address how this target can be achieved or whether there are any barriers to widespread adoption of biogas technology.</w:t>
      </w:r>
    </w:p>
    <w:p>
      <w:pPr>
        <w:jc w:val="both"/>
      </w:pPr>
      <w:r>
        <w:rPr/>
        <w:t xml:space="preserve"/>
      </w:r>
    </w:p>
    <w:p>
      <w:pPr>
        <w:jc w:val="both"/>
      </w:pPr>
      <w:r>
        <w:rPr/>
        <w:t xml:space="preserve">Overall, while the article provides a general overview of physico-chemical mechanisms involved in biogas production by microbial communities, it lacks depth and critical analysis. It presents a one-sided view of biogas production without thoroughly addressing potential biases, unsupported claims, missing evidence, and unexplored counterarguments.</w:t>
      </w:r>
    </w:p>
    <w:p>
      <w:pPr>
        <w:pStyle w:val="Heading1"/>
      </w:pPr>
      <w:bookmarkStart w:id="5" w:name="_Toc5"/>
      <w:r>
        <w:t>Topics for further research:</w:t>
      </w:r>
      <w:bookmarkEnd w:id="5"/>
    </w:p>
    <w:p>
      <w:pPr>
        <w:spacing w:after="0"/>
        <w:numPr>
          <w:ilvl w:val="0"/>
          <w:numId w:val="2"/>
        </w:numPr>
      </w:pPr>
      <w:r>
        <w:rPr/>
        <w:t xml:space="preserve">Potential negative impacts of biogas production and anaerobic digestion
</w:t>
      </w:r>
    </w:p>
    <w:p>
      <w:pPr>
        <w:spacing w:after="0"/>
        <w:numPr>
          <w:ilvl w:val="0"/>
          <w:numId w:val="2"/>
        </w:numPr>
      </w:pPr>
      <w:r>
        <w:rPr/>
        <w:t xml:space="preserve">Environmental and health concerns related to methane release during biogas production
</w:t>
      </w:r>
    </w:p>
    <w:p>
      <w:pPr>
        <w:spacing w:after="0"/>
        <w:numPr>
          <w:ilvl w:val="0"/>
          <w:numId w:val="2"/>
        </w:numPr>
      </w:pPr>
      <w:r>
        <w:rPr/>
        <w:t xml:space="preserve">Specific examples and studies on the transformation of different organic waste into biogas through anaerobic digestion
</w:t>
      </w:r>
    </w:p>
    <w:p>
      <w:pPr>
        <w:spacing w:after="0"/>
        <w:numPr>
          <w:ilvl w:val="0"/>
          <w:numId w:val="2"/>
        </w:numPr>
      </w:pPr>
      <w:r>
        <w:rPr/>
        <w:t xml:space="preserve">Culture-independent methods and findings for identifying microbial consortia involved in anaerobic digestion
</w:t>
      </w:r>
    </w:p>
    <w:p>
      <w:pPr>
        <w:spacing w:after="0"/>
        <w:numPr>
          <w:ilvl w:val="0"/>
          <w:numId w:val="2"/>
        </w:numPr>
      </w:pPr>
      <w:r>
        <w:rPr/>
        <w:t xml:space="preserve">Limitations and challenges associated with the implementation of biogas technology
</w:t>
      </w:r>
    </w:p>
    <w:p>
      <w:pPr>
        <w:numPr>
          <w:ilvl w:val="0"/>
          <w:numId w:val="2"/>
        </w:numPr>
      </w:pPr>
      <w:r>
        <w:rPr/>
        <w:t xml:space="preserve">Economic feasibility and scalability of biogas production and barriers to widespread adoption of biogas technology.</w:t>
      </w:r>
    </w:p>
    <w:p>
      <w:pPr>
        <w:pStyle w:val="Heading1"/>
      </w:pPr>
      <w:bookmarkStart w:id="6" w:name="_Toc6"/>
      <w:r>
        <w:t>Report location:</w:t>
      </w:r>
      <w:bookmarkEnd w:id="6"/>
    </w:p>
    <w:p>
      <w:hyperlink r:id="rId8" w:history="1">
        <w:r>
          <w:rPr>
            <w:color w:val="2980b9"/>
            <w:u w:val="single"/>
          </w:rPr>
          <w:t xml:space="preserve">https://www.fullpicture.app/item/392e26fc1f3598c1414c3d113b4b3514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C8EC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755961/" TargetMode="External"/><Relationship Id="rId8" Type="http://schemas.openxmlformats.org/officeDocument/2006/relationships/hyperlink" Target="https://www.fullpicture.app/item/392e26fc1f3598c1414c3d113b4b35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2024-02-03T22:24:04+01:00</dcterms:created>
  <dcterms:modified xsi:type="dcterms:W3CDTF">2024-02-03T22:24:04+01:00</dcterms:modified>
</cp:coreProperties>
</file>

<file path=docProps/custom.xml><?xml version="1.0" encoding="utf-8"?>
<Properties xmlns="http://schemas.openxmlformats.org/officeDocument/2006/custom-properties" xmlns:vt="http://schemas.openxmlformats.org/officeDocument/2006/docPropsVTypes"/>
</file>