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Molecular docking and antihypertensive effects of a novel angiotensin-I converting enzyme inhibitory peptide from yak bone</w:t>
      </w:r>
      <w:br/>
      <w:hyperlink r:id="rId7" w:history="1">
        <w:r>
          <w:rPr>
            <w:color w:val="2980b9"/>
            <w:u w:val="single"/>
          </w:rPr>
          <w:t xml:space="preserve">https://www.frontiersin.org/articles/10.3389/fnut.2022.993744/full</w:t>
        </w:r>
      </w:hyperlink>
    </w:p>
    <w:p>
      <w:pPr>
        <w:pStyle w:val="Heading1"/>
      </w:pPr>
      <w:bookmarkStart w:id="2" w:name="_Toc2"/>
      <w:r>
        <w:t>Article summary:</w:t>
      </w:r>
      <w:bookmarkEnd w:id="2"/>
    </w:p>
    <w:p>
      <w:pPr>
        <w:jc w:val="both"/>
      </w:pPr>
      <w:r>
        <w:rPr/>
        <w:t xml:space="preserve">1. Hypertension is a common chronic disease that poses a significant threat to cerebrovascular health, and researchers are focused on prevention and treatment strategies.</w:t>
      </w:r>
    </w:p>
    <w:p>
      <w:pPr>
        <w:jc w:val="both"/>
      </w:pPr>
      <w:r>
        <w:rPr/>
        <w:t xml:space="preserve">2. The renin-angiotensin system (RAS) and kallikrein-kinin system (KKS) play important roles in regulating blood pressure, but synthetic ACE inhibitors can have adverse side effects.</w:t>
      </w:r>
    </w:p>
    <w:p>
      <w:pPr>
        <w:jc w:val="both"/>
      </w:pPr>
      <w:r>
        <w:rPr/>
        <w:t xml:space="preserve">3. Yak bones are a potential source of bioactive peptides with ACE inhibitory activity, and this study aims to purify and identify these peptides, evaluate their antihypertensive effects, and explore the mechanism of action between the peptides and 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这篇文章介绍了一种从牦牛骨中提取的具有抗高血压作用的新型血管紧张素转化酶（ACE）抑制肽，并对其进行了分子对接研究。然而，文章存在一些潜在的偏见和问题。</w:t>
      </w:r>
    </w:p>
    <w:p>
      <w:pPr>
        <w:jc w:val="both"/>
      </w:pPr>
      <w:r>
        <w:rPr/>
        <w:t xml:space="preserve"/>
      </w:r>
    </w:p>
    <w:p>
      <w:pPr>
        <w:jc w:val="both"/>
      </w:pPr>
      <w:r>
        <w:rPr/>
        <w:t xml:space="preserve">首先，文章没有提及作者的利益冲突声明。如果作者有与该研究相关的商业或财务利益，这可能会影响他们对结果的解释和报道。</w:t>
      </w:r>
    </w:p>
    <w:p>
      <w:pPr>
        <w:jc w:val="both"/>
      </w:pPr>
      <w:r>
        <w:rPr/>
        <w:t xml:space="preserve"/>
      </w:r>
    </w:p>
    <w:p>
      <w:pPr>
        <w:jc w:val="both"/>
      </w:pPr>
      <w:r>
        <w:rPr/>
        <w:t xml:space="preserve">其次，文章只引用了少数几个参考文献来支持其主张。这可能导致信息片面，并且无法全面评估该领域的现有证据。更多的参考文献将有助于提供更全面和客观的观点。</w:t>
      </w:r>
    </w:p>
    <w:p>
      <w:pPr>
        <w:jc w:val="both"/>
      </w:pPr>
      <w:r>
        <w:rPr/>
        <w:t xml:space="preserve"/>
      </w:r>
    </w:p>
    <w:p>
      <w:pPr>
        <w:jc w:val="both"/>
      </w:pPr>
      <w:r>
        <w:rPr/>
        <w:t xml:space="preserve">此外，文章没有提供关于实验设计和方法详细信息的充分描述。读者无法了解实验是否具有可重复性和可靠性。缺乏透明度可能导致结果的误解或怀疑。</w:t>
      </w:r>
    </w:p>
    <w:p>
      <w:pPr>
        <w:jc w:val="both"/>
      </w:pPr>
      <w:r>
        <w:rPr/>
        <w:t xml:space="preserve"/>
      </w:r>
    </w:p>
    <w:p>
      <w:pPr>
        <w:jc w:val="both"/>
      </w:pPr>
      <w:r>
        <w:rPr/>
        <w:t xml:space="preserve">另一个问题是文章未探讨可能存在的风险或副作用。尽管作者声称从食物中获得的ACE抑制肽是安全且无副作用的，但并未提供任何相关数据或研究支持这一说法。在报道潜在治疗方法时，应该全面评估其安全性和潜在风险。</w:t>
      </w:r>
    </w:p>
    <w:p>
      <w:pPr>
        <w:jc w:val="both"/>
      </w:pPr>
      <w:r>
        <w:rPr/>
        <w:t xml:space="preserve"/>
      </w:r>
    </w:p>
    <w:p>
      <w:pPr>
        <w:jc w:val="both"/>
      </w:pPr>
      <w:r>
        <w:rPr/>
        <w:t xml:space="preserve">此外，文章没有提及可能存在的其他治疗选择或竞争方法。对于高血压的治疗来说，有许多不同的药物和干预措施可供选择。将这种新型ACE抑制肽与其他已知的治疗方法进行比较，并提供更全面的信息将有助于读者更好地理解其潜在价值。</w:t>
      </w:r>
    </w:p>
    <w:p>
      <w:pPr>
        <w:jc w:val="both"/>
      </w:pPr>
      <w:r>
        <w:rPr/>
        <w:t xml:space="preserve"/>
      </w:r>
    </w:p>
    <w:p>
      <w:pPr>
        <w:jc w:val="both"/>
      </w:pPr>
      <w:r>
        <w:rPr/>
        <w:t xml:space="preserve">最后，文章没有平等地呈现双方观点。它只关注了从牦牛骨中提取的ACE抑制肽的潜在益处，而未探讨任何可能存在的负面影响或限制。一个更全面和客观的报道将有助于读者做出更明智的决策。</w:t>
      </w:r>
    </w:p>
    <w:p>
      <w:pPr>
        <w:jc w:val="both"/>
      </w:pPr>
      <w:r>
        <w:rPr/>
        <w:t xml:space="preserve"/>
      </w:r>
    </w:p>
    <w:p>
      <w:pPr>
        <w:jc w:val="both"/>
      </w:pPr>
      <w:r>
        <w:rPr/>
        <w:t xml:space="preserve">总之，这篇文章提供了一种从牦牛骨中提取具有抗高血压作用的新型ACE抑制肽，并进行了分子对接研究。然而，文章存在一些潜在偏见和问题，包括缺乏利益冲突声明、片面报道、缺乏详细实验描述、未探索风险和副作用、未平等呈现双方观点等。进一步研究和信息收集将有助于更全面地评估该新型ACE抑制肽的潜在价值和风险。</w:t>
      </w:r>
    </w:p>
    <w:p>
      <w:pPr>
        <w:pStyle w:val="Heading1"/>
      </w:pPr>
      <w:bookmarkStart w:id="5" w:name="_Toc5"/>
      <w:r>
        <w:t>Topics for further research:</w:t>
      </w:r>
      <w:bookmarkEnd w:id="5"/>
    </w:p>
    <w:p>
      <w:pPr>
        <w:spacing w:after="0"/>
        <w:numPr>
          <w:ilvl w:val="0"/>
          <w:numId w:val="2"/>
        </w:numPr>
      </w:pPr>
      <w:r>
        <w:rPr/>
        <w:t xml:space="preserve">作者利益冲突声明
</w:t>
      </w:r>
    </w:p>
    <w:p>
      <w:pPr>
        <w:spacing w:after="0"/>
        <w:numPr>
          <w:ilvl w:val="0"/>
          <w:numId w:val="2"/>
        </w:numPr>
      </w:pPr>
      <w:r>
        <w:rPr/>
        <w:t xml:space="preserve">更多参考文献
</w:t>
      </w:r>
    </w:p>
    <w:p>
      <w:pPr>
        <w:spacing w:after="0"/>
        <w:numPr>
          <w:ilvl w:val="0"/>
          <w:numId w:val="2"/>
        </w:numPr>
      </w:pPr>
      <w:r>
        <w:rPr/>
        <w:t xml:space="preserve">实验设计和方法详细描述
</w:t>
      </w:r>
    </w:p>
    <w:p>
      <w:pPr>
        <w:spacing w:after="0"/>
        <w:numPr>
          <w:ilvl w:val="0"/>
          <w:numId w:val="2"/>
        </w:numPr>
      </w:pPr>
      <w:r>
        <w:rPr/>
        <w:t xml:space="preserve">风险和副作用
</w:t>
      </w:r>
    </w:p>
    <w:p>
      <w:pPr>
        <w:spacing w:after="0"/>
        <w:numPr>
          <w:ilvl w:val="0"/>
          <w:numId w:val="2"/>
        </w:numPr>
      </w:pPr>
      <w:r>
        <w:rPr/>
        <w:t xml:space="preserve">其他治疗选择或竞争方法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https://www.fullpicture.app/item/392b78fca1d1e433bb5e990b7e63d2ca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83D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ut.2022.993744/full" TargetMode="External"/><Relationship Id="rId8" Type="http://schemas.openxmlformats.org/officeDocument/2006/relationships/hyperlink" Target="https://www.fullpicture.app/item/392b78fca1d1e433bb5e990b7e63d2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2023-08-10T15:03:05+02:00</dcterms:created>
  <dcterms:modified xsi:type="dcterms:W3CDTF">2023-08-10T15:03:05+02:00</dcterms:modified>
</cp:coreProperties>
</file>

<file path=docProps/custom.xml><?xml version="1.0" encoding="utf-8"?>
<Properties xmlns="http://schemas.openxmlformats.org/officeDocument/2006/custom-properties" xmlns:vt="http://schemas.openxmlformats.org/officeDocument/2006/docPropsVTypes"/>
</file>