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Henri Guaino: «En France, nous sommes entrés dans un engrenage qui peut devenir incontrôlable»</w:t>
      </w:r>
      <w:br/>
      <w:hyperlink r:id="rId7" w:history="1">
        <w:r>
          <w:rPr>
            <w:color w:val="2980b9"/>
            <w:u w:val="single"/>
          </w:rPr>
          <w:t xml:space="preserve">https://www.lefigaro.fr/vox/politique/henri-guaino-en-france-nous-sommes-entres-dans-un-engrenage-qui-peut-devenir-incontrolable-20230326</w:t>
        </w:r>
      </w:hyperlink>
    </w:p>
    <w:p>
      <w:pPr>
        <w:pStyle w:val="Heading1"/>
      </w:pPr>
      <w:bookmarkStart w:id="2" w:name="_Toc2"/>
      <w:r>
        <w:t>Article summary:</w:t>
      </w:r>
      <w:bookmarkEnd w:id="2"/>
    </w:p>
    <w:p>
      <w:pPr>
        <w:jc w:val="both"/>
      </w:pPr>
      <w:r>
        <w:rPr/>
        <w:t xml:space="preserve">1. Henri Guaino estime que la violence des manifestants contre la réforme des retraites peut devenir incontrôlable et appelle à ne pas faire durer la tension.</w:t>
      </w:r>
    </w:p>
    <w:p>
      <w:pPr>
        <w:jc w:val="both"/>
      </w:pPr>
      <w:r>
        <w:rPr/>
        <w:t xml:space="preserve">2. Il considère que l'opposition au projet de réforme va bien au-delà des manifestants et témoigne de la révolte de la France qui travaille confrontée à une situation économique difficile.</w:t>
      </w:r>
    </w:p>
    <w:p>
      <w:pPr>
        <w:jc w:val="both"/>
      </w:pPr>
      <w:r>
        <w:rPr/>
        <w:t xml:space="preserve">3. Pour sortir de la crise, il propose de laisser l'Assemblée se prononcer lors d'une deuxième lecture ou de laisser le peuple trancher par référendum. Il évoque également une crise politique et démocratique liée à une crise de légitimité des forces politiques en présence.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interview de l'ancien conseiller spécial de Nicolas Sarkozy, Henri Guaino, sur la crise sociale et politique en France liée à la réforme des retraites. L'article souligne que la violence est un phénomène épidémique et mimétique qui peut tout emporter, et appelle à ne pas faire durer et croître la tension. Guaino propose de laisser l'Assemblée se prononcer lors d'une deuxième lecture ou de laisser le peuple trancher par référendum pour sortir de la crise par le haut.</w:t>
      </w:r>
    </w:p>
    <w:p>
      <w:pPr>
        <w:jc w:val="both"/>
      </w:pPr>
      <w:r>
        <w:rPr/>
        <w:t xml:space="preserve"/>
      </w:r>
    </w:p>
    <w:p>
      <w:pPr>
        <w:jc w:val="both"/>
      </w:pPr>
      <w:r>
        <w:rPr/>
        <w:t xml:space="preserve">Cependant, l'article manque d'équilibre dans sa présentation des opinions. Il ne donne pas suffisamment de voix aux partisans de la réforme des retraites ou aux représentants du gouvernement actuel pour fournir une analyse complète et impartiale. De plus, certaines affirmations sont non étayées, telles que l'affirmation selon laquelle "la plupart des Français avaient besoin que ce cri fût entendu et compris", sans donner aucune preuve concrète pour étayer cette affirmation.</w:t>
      </w:r>
    </w:p>
    <w:p>
      <w:pPr>
        <w:jc w:val="both"/>
      </w:pPr>
      <w:r>
        <w:rPr/>
        <w:t xml:space="preserve"/>
      </w:r>
    </w:p>
    <w:p>
      <w:pPr>
        <w:jc w:val="both"/>
      </w:pPr>
      <w:r>
        <w:rPr/>
        <w:t xml:space="preserve">Le biais potentiel dans cet article est également lié à l'orientation politique de Guaino en tant qu'ancien conseiller spécial de Nicolas Sarkozy. Cela peut influencer ses opinions sur les événements politiques actuels en France et son point de vue sur les manifestations contre la réforme des retraites.</w:t>
      </w:r>
    </w:p>
    <w:p>
      <w:pPr>
        <w:jc w:val="both"/>
      </w:pPr>
      <w:r>
        <w:rPr/>
        <w:t xml:space="preserve"/>
      </w:r>
    </w:p>
    <w:p>
      <w:pPr>
        <w:jc w:val="both"/>
      </w:pPr>
      <w:r>
        <w:rPr/>
        <w:t xml:space="preserve">En fin de compte, bien que l'article offre une perspective intéressante sur les tensions sociales et politiques en France, il manque d'équilibre dans sa présentation des opinions et ne fournit pas suffisamment de preuves pour étayer certaines affirmations.</w:t>
      </w:r>
    </w:p>
    <w:p>
      <w:pPr>
        <w:pStyle w:val="Heading1"/>
      </w:pPr>
      <w:bookmarkStart w:id="5" w:name="_Toc5"/>
      <w:r>
        <w:t>Topics for further research:</w:t>
      </w:r>
      <w:bookmarkEnd w:id="5"/>
    </w:p>
    <w:p>
      <w:pPr>
        <w:spacing w:after="0"/>
        <w:numPr>
          <w:ilvl w:val="0"/>
          <w:numId w:val="2"/>
        </w:numPr>
      </w:pPr>
      <w:r>
        <w:rPr/>
        <w:t xml:space="preserve">Les arguments en faveur de la réforme des retraites en France
</w:t>
      </w:r>
    </w:p>
    <w:p>
      <w:pPr>
        <w:spacing w:after="0"/>
        <w:numPr>
          <w:ilvl w:val="0"/>
          <w:numId w:val="2"/>
        </w:numPr>
      </w:pPr>
      <w:r>
        <w:rPr/>
        <w:t xml:space="preserve">Les détails de la réforme proposée et ses implications pour les travailleurs français
</w:t>
      </w:r>
    </w:p>
    <w:p>
      <w:pPr>
        <w:spacing w:after="0"/>
        <w:numPr>
          <w:ilvl w:val="0"/>
          <w:numId w:val="2"/>
        </w:numPr>
      </w:pPr>
      <w:r>
        <w:rPr/>
        <w:t xml:space="preserve">Les réactions et commentaires des représentants du gouvernement français sur les manifestations et la crise sociale
</w:t>
      </w:r>
    </w:p>
    <w:p>
      <w:pPr>
        <w:spacing w:after="0"/>
        <w:numPr>
          <w:ilvl w:val="0"/>
          <w:numId w:val="2"/>
        </w:numPr>
      </w:pPr>
      <w:r>
        <w:rPr/>
        <w:t xml:space="preserve">Les opinions des syndicats et des groupes de travailleurs sur la réforme des retraites
</w:t>
      </w:r>
    </w:p>
    <w:p>
      <w:pPr>
        <w:spacing w:after="0"/>
        <w:numPr>
          <w:ilvl w:val="0"/>
          <w:numId w:val="2"/>
        </w:numPr>
      </w:pPr>
      <w:r>
        <w:rPr/>
        <w:t xml:space="preserve">Les précédents référendums en France et leur impact sur la politique nationale
</w:t>
      </w:r>
    </w:p>
    <w:p>
      <w:pPr>
        <w:numPr>
          <w:ilvl w:val="0"/>
          <w:numId w:val="2"/>
        </w:numPr>
      </w:pPr>
      <w:r>
        <w:rPr/>
        <w:t xml:space="preserve">Les mesures prises par le gouvernement pour résoudre la crise sociale et politique en France.</w:t>
      </w:r>
    </w:p>
    <w:p>
      <w:pPr>
        <w:pStyle w:val="Heading1"/>
      </w:pPr>
      <w:bookmarkStart w:id="6" w:name="_Toc6"/>
      <w:r>
        <w:t>Report location:</w:t>
      </w:r>
      <w:bookmarkEnd w:id="6"/>
    </w:p>
    <w:p>
      <w:hyperlink r:id="rId8" w:history="1">
        <w:r>
          <w:rPr>
            <w:color w:val="2980b9"/>
            <w:u w:val="single"/>
          </w:rPr>
          <w:t xml:space="preserve">https://www.fullpicture.app/item/38be9f078eaed2fb5a03d65a0507fdb2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BE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figaro.fr/vox/politique/henri-guaino-en-france-nous-sommes-entres-dans-un-engrenage-qui-peut-devenir-incontrolable-20230326" TargetMode="External"/><Relationship Id="rId8" Type="http://schemas.openxmlformats.org/officeDocument/2006/relationships/hyperlink" Target="https://www.fullpicture.app/item/38be9f078eaed2fb5a03d65a0507fd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2024-01-04T09:12:24+01:00</dcterms:created>
  <dcterms:modified xsi:type="dcterms:W3CDTF">2024-01-04T09:12:24+01:00</dcterms:modified>
</cp:coreProperties>
</file>

<file path=docProps/custom.xml><?xml version="1.0" encoding="utf-8"?>
<Properties xmlns="http://schemas.openxmlformats.org/officeDocument/2006/custom-properties" xmlns:vt="http://schemas.openxmlformats.org/officeDocument/2006/docPropsVTypes"/>
</file>