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Can Digitalization Improve the High-quality Development of Manufacturing? An Analysis Based on Chinese Provincial Panel Data | SpringerLink</w:t>
      </w:r>
      <w:br/>
      <w:hyperlink r:id="rId7" w:history="1">
        <w:r>
          <w:rPr>
            <w:color w:val="2980b9"/>
            <w:u w:val="single"/>
          </w:rPr>
          <w:t xml:space="preserve">http://link-springer-com-s.vpn.hhu.edu.cn:8118/article/10.1007/s13132-023-01356-z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high-quality development of manufacturing is crucial for economic transformation and modernization. However, China's manufacturing industry faces challenges such as low resource utilization efficiency, environmental pollution, and duplication of investment.</w:t>
      </w:r>
    </w:p>
    <w:p>
      <w:pPr>
        <w:jc w:val="both"/>
      </w:pPr>
      <w:r>
        <w:rPr/>
        <w:t xml:space="preserve">2. Digitalization plays a pivotal role in promoting the high-quality development of manufacturing by optimizing production factors, improving product service structure and operation management processes.</w:t>
      </w:r>
    </w:p>
    <w:p>
      <w:pPr>
        <w:jc w:val="both"/>
      </w:pPr>
      <w:r>
        <w:rPr/>
        <w:t xml:space="preserve">3. The study analyzes the relationship between digitalization and high-quality manufacturing development using Chinese provincial panel data from 2011 to 2020. It finds that digitalization has a significant impact on promoting economic growth and the high-quality development of the manufacturing industry.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这篇文章探讨了数字化对制造业高质量发展的影响，并提供了一些政策建议。然而，文章存在一些潜在的偏见和问题。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数字化如何促进制造业高质量发展的具体证据。它只是简单地指出数字化对制造业有积极影响，但没有提供详细的数据或研究结果来支持这一观点。因此，读者很难相信数字化确实可以改善制造业的质量发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考虑到数字化可能带来的风险和挑战。虽然数字化可以提高生产效率和产品质量，但它也可能导致失业和社会不平等加剧。文章没有讨论这些潜在问题，并且似乎过于乐观地看待了数字化对制造业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只使用了省级数据进行分析，而没有考虑到微观企业的情况。由于不同企业之间存在差异，仅仅依靠省级数据可能无法全面了解数字化对制造业的影响。未来的研究应该更加关注微观层面的企业，并进行更细致的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充分的证据来支持其提出的政策建议。虽然文章提到了一些政策建议，但没有提供相关研究或实证数据来支持这些建议的有效性。因此，这些政策建议可能只是作者的主观意见，缺乏实际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包括缺乏具体证据、忽视风险和挑战、局限于省级数据以及缺乏对政策建议的充分支持。未来的研究应该更加全面地考虑这些问题，并提供更具说服力和可行性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数字化对制造业的具体影响和效果
</w:t>
      </w:r>
    </w:p>
    <w:p>
      <w:pPr>
        <w:spacing w:after="0"/>
        <w:numPr>
          <w:ilvl w:val="0"/>
          <w:numId w:val="2"/>
        </w:numPr>
      </w:pPr>
      <w:r>
        <w:rPr/>
        <w:t xml:space="preserve">数字化可能带来的风险和挑战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微观企业的数字化情况和影响
</w:t>
      </w:r>
    </w:p>
    <w:p>
      <w:pPr>
        <w:spacing w:after="0"/>
        <w:numPr>
          <w:ilvl w:val="0"/>
          <w:numId w:val="2"/>
        </w:numPr>
      </w:pPr>
      <w:r>
        <w:rPr/>
        <w:t xml:space="preserve">政策建议的有效性和可行性
</w:t>
      </w:r>
    </w:p>
    <w:p>
      <w:pPr>
        <w:spacing w:after="0"/>
        <w:numPr>
          <w:ilvl w:val="0"/>
          <w:numId w:val="2"/>
        </w:numPr>
      </w:pPr>
      <w:r>
        <w:rPr/>
        <w:t xml:space="preserve">文章中缺乏具体证据和研究结果的问题
</w:t>
      </w:r>
    </w:p>
    <w:p>
      <w:pPr>
        <w:numPr>
          <w:ilvl w:val="0"/>
          <w:numId w:val="2"/>
        </w:numPr>
      </w:pPr>
      <w:r>
        <w:rPr/>
        <w:t xml:space="preserve">文章中的偏见和局限性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https://www.fullpicture.app/item/386812593c0c06ef58004d06860357ec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6E71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ink-springer-com-s.vpn.hhu.edu.cn:8118/article/10.1007/s13132-023-01356-z" TargetMode="External"/><Relationship Id="rId8" Type="http://schemas.openxmlformats.org/officeDocument/2006/relationships/hyperlink" Target="https://www.fullpicture.app/item/386812593c0c06ef58004d06860357e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2023-08-20T04:58:06+02:00</dcterms:created>
  <dcterms:modified xsi:type="dcterms:W3CDTF">2023-08-20T04:58:06+02:00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