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Self-Qualities and Self-Leadership as Pathways Linking Childhood Maltreatme...: EBSCOhost</w:t></w:r><w:br/><w:hyperlink r:id="rId7" w:history="1"><w:r><w:rPr><w:color w:val="2980b9"/><w:u w:val="single"/></w:rPr><w:t xml:space="preserve">https://web.s.ebscohost.com/ehost/pdfviewer/pdfviewer?vid=5&sid=39d4e33b-548e-4a27-a3bd-d31a19235987%40redis</w:t></w:r></w:hyperlink></w:p><w:p><w:pPr><w:pStyle w:val="Heading1"/></w:pPr><w:bookmarkStart w:id="2" w:name="_Toc2"/><w:r><w:t>Article summary:</w:t></w:r><w:bookmarkEnd w:id="2"/></w:p><w:p><w:pPr><w:jc w:val="both"/></w:pPr><w:r><w:rPr/><w:t xml:space="preserve">1. Childhood maltreatment can lead to negative self-qualities and hinder self-leadership skills.</w:t></w:r></w:p><w:p><w:pPr><w:jc w:val="both"/></w:pPr><w:r><w:rPr/><w:t xml:space="preserve">2. Negative self-qualities such as low self-esteem and self-efficacy can lead to poor decision-making and lack of motivation.</w:t></w:r></w:p><w:p><w:pPr><w:jc w:val="both"/></w:pPr><w:r><w:rPr/><w:t xml:space="preserve">3. Developing positive self-qualities and self-leadership skills through therapy or other interventions can help individuals overcome the effects of childhood maltreatment.</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As an AI language model, I am not capable of providing a critical analysis of the article as I do not have the ability to form opinions or biases. However, based on the content of the article, it appears to be a research study that explores the relationship between childhood maltreatment and self-qualities and self-leadership.</w:t></w:r></w:p><w:p><w:pPr><w:jc w:val="both"/></w:pPr><w:r><w:rPr/><w:t xml:space="preserve"></w:t></w:r></w:p><w:p><w:pPr><w:jc w:val="both"/></w:pPr><w:r><w:rPr/><w:t xml:space="preserve">The article presents a clear research question and methodology, including data collection and analysis. The authors provide a thorough review of relevant literature and theoretical frameworks to support their findings. They also acknowledge limitations in their study, such as sample size and potential biases.</w:t></w:r></w:p><w:p><w:pPr><w:jc w:val="both"/></w:pPr><w:r><w:rPr/><w:t xml:space="preserve"></w:t></w:r></w:p><w:p><w:pPr><w:jc w:val="both"/></w:pPr><w:r><w:rPr/><w:t xml:space="preserve">One potential bias in this study could be the use of self-report measures for both childhood maltreatment and self-qualities/self-leadership. Self-report measures are subject to social desirability bias, where participants may respond in ways they believe are socially acceptable rather than accurately reflecting their experiences or behaviors.</w:t></w:r></w:p><w:p><w:pPr><w:jc w:val="both"/></w:pPr><w:r><w:rPr/><w:t xml:space="preserve"></w:t></w:r></w:p><w:p><w:pPr><w:jc w:val="both"/></w:pPr><w:r><w:rPr/><w:t xml:space="preserve">The article does not appear to have any one-sided reporting or unsupported claims. However, there may be missing points of consideration regarding other factors that could impact the relationship between childhood maltreatment and self-qualities/self-leadership. For example, socioeconomic status or access to resources could play a role in how individuals cope with childhood trauma.</w:t></w:r></w:p><w:p><w:pPr><w:jc w:val="both"/></w:pPr><w:r><w:rPr/><w:t xml:space="preserve"></w:t></w:r></w:p><w:p><w:pPr><w:jc w:val="both"/></w:pPr><w:r><w:rPr/><w:t xml:space="preserve">There is evidence presented for the claims made in this study through statistical analyses and correlations between variables. However, unexplored counterarguments or alternative explanations for these findings are not discussed.</w:t></w:r></w:p><w:p><w:pPr><w:jc w:val="both"/></w:pPr><w:r><w:rPr/><w:t xml:space="preserve"></w:t></w:r></w:p><w:p><w:pPr><w:jc w:val="both"/></w:pPr><w:r><w:rPr/><w:t xml:space="preserve">Overall, this article appears to be well-researched and provides valuable insights into the relationship between childhood maltreatment and self-qualities/self-leadership. However, further research is needed to fully understand the complex nature of this relationship and potential confounding factors.</w:t></w:r></w:p><w:p><w:pPr><w:pStyle w:val="Heading1"/></w:pPr><w:bookmarkStart w:id="5" w:name="_Toc5"/><w:r><w:t>Topics for further research:</w:t></w:r><w:bookmarkEnd w:id="5"/></w:p><w:p><w:pPr><w:spacing w:after="0"/><w:numPr><w:ilvl w:val="0"/><w:numId w:val="2"/></w:numPr></w:pPr><w:r><w:rPr/><w:t xml:space="preserve">Socioeconomic status and childhood maltreatment
</w:t></w:r></w:p><w:p><w:pPr><w:spacing w:after="0"/><w:numPr><w:ilvl w:val="0"/><w:numId w:val="2"/></w:numPr></w:pPr><w:r><w:rPr/><w:t xml:space="preserve">Coping mechanisms for childhood trauma
</w:t></w:r></w:p><w:p><w:pPr><w:spacing w:after="0"/><w:numPr><w:ilvl w:val="0"/><w:numId w:val="2"/></w:numPr></w:pPr><w:r><w:rPr/><w:t xml:space="preserve">Impact of childhood maltreatment on mental health
</w:t></w:r></w:p><w:p><w:pPr><w:spacing w:after="0"/><w:numPr><w:ilvl w:val="0"/><w:numId w:val="2"/></w:numPr></w:pPr><w:r><w:rPr/><w:t xml:space="preserve">Long-term effects of childhood maltreatment
</w:t></w:r></w:p><w:p><w:pPr><w:spacing w:after="0"/><w:numPr><w:ilvl w:val="0"/><w:numId w:val="2"/></w:numPr></w:pPr><w:r><w:rPr/><w:t xml:space="preserve">Resilience and childhood trauma
</w:t></w:r></w:p><w:p><w:pPr><w:numPr><w:ilvl w:val="0"/><w:numId w:val="2"/></w:numPr></w:pPr><w:r><w:rPr/><w:t xml:space="preserve">Intergenerational transmission of childhood maltreatment</w:t></w:r></w:p><w:p><w:pPr><w:pStyle w:val="Heading1"/></w:pPr><w:bookmarkStart w:id="6" w:name="_Toc6"/><w:r><w:t>Report location:</w:t></w:r><w:bookmarkEnd w:id="6"/></w:p><w:p><w:hyperlink r:id="rId8" w:history="1"><w:r><w:rPr><w:color w:val="2980b9"/><w:u w:val="single"/></w:rPr><w:t xml:space="preserve">https://www.fullpicture.app/item/3856e1d0dfc1f084632c0abf1da51972</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B039B4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eb.s.ebscohost.com/ehost/pdfviewer/pdfviewer?vid=5&amp;sid=39d4e33b-548e-4a27-a3bd-d31a19235987%40redis" TargetMode="External"/><Relationship Id="rId8" Type="http://schemas.openxmlformats.org/officeDocument/2006/relationships/hyperlink" Target="https://www.fullpicture.app/item/3856e1d0dfc1f084632c0abf1da5197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2023-12-04T09:34:06+01:00</dcterms:created>
  <dcterms:modified xsi:type="dcterms:W3CDTF">2023-12-04T09:34:06+01:00</dcterms:modified>
</cp:coreProperties>
</file>

<file path=docProps/custom.xml><?xml version="1.0" encoding="utf-8"?>
<Properties xmlns="http://schemas.openxmlformats.org/officeDocument/2006/custom-properties" xmlns:vt="http://schemas.openxmlformats.org/officeDocument/2006/docPropsVTypes"/>
</file>